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C5" w:rsidRDefault="008F13CA">
      <w:r w:rsidRPr="008F13CA">
        <w:rPr>
          <w:noProof/>
        </w:rPr>
        <w:drawing>
          <wp:anchor distT="0" distB="0" distL="114300" distR="114300" simplePos="0" relativeHeight="251719680" behindDoc="0" locked="0" layoutInCell="1" allowOverlap="1" wp14:anchorId="5F010A29" wp14:editId="45EFB4E4">
            <wp:simplePos x="0" y="0"/>
            <wp:positionH relativeFrom="column">
              <wp:posOffset>5303520</wp:posOffset>
            </wp:positionH>
            <wp:positionV relativeFrom="paragraph">
              <wp:posOffset>53340</wp:posOffset>
            </wp:positionV>
            <wp:extent cx="1085850" cy="1085850"/>
            <wp:effectExtent l="0" t="0" r="0" b="0"/>
            <wp:wrapThrough wrapText="bothSides">
              <wp:wrapPolygon edited="0">
                <wp:start x="0" y="0"/>
                <wp:lineTo x="0" y="21221"/>
                <wp:lineTo x="21221" y="21221"/>
                <wp:lineTo x="21221" y="0"/>
                <wp:lineTo x="0" y="0"/>
              </wp:wrapPolygon>
            </wp:wrapThrough>
            <wp:docPr id="24" name="Image 24" descr="T:\Schémas Projets\Conférence des Financeurs Loi ASV\Logos CFPPA\Logos membres CFPPA\Logo-du-Departement-de-la-Vi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hémas Projets\Conférence des Financeurs Loi ASV\Logos CFPPA\Logos membres CFPPA\Logo-du-Departement-de-la-Vien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r w:rsidRPr="008F13CA">
        <w:rPr>
          <w:noProof/>
        </w:rPr>
        <w:drawing>
          <wp:anchor distT="0" distB="0" distL="114300" distR="114300" simplePos="0" relativeHeight="251718656" behindDoc="1" locked="0" layoutInCell="1" allowOverlap="1" wp14:anchorId="602998AB" wp14:editId="36D2CF55">
            <wp:simplePos x="0" y="0"/>
            <wp:positionH relativeFrom="column">
              <wp:posOffset>3779520</wp:posOffset>
            </wp:positionH>
            <wp:positionV relativeFrom="paragraph">
              <wp:posOffset>-87630</wp:posOffset>
            </wp:positionV>
            <wp:extent cx="1276350" cy="1409700"/>
            <wp:effectExtent l="0" t="0" r="0" b="0"/>
            <wp:wrapTight wrapText="bothSides">
              <wp:wrapPolygon edited="0">
                <wp:start x="0" y="0"/>
                <wp:lineTo x="0" y="21308"/>
                <wp:lineTo x="21278" y="21308"/>
                <wp:lineTo x="21278" y="0"/>
                <wp:lineTo x="0" y="0"/>
              </wp:wrapPolygon>
            </wp:wrapTight>
            <wp:docPr id="23" name="Image 23" descr="T:\Schémas Projets\Conférence des Financeurs Loi ASV\Logos CFPPA\Logo Habitat Inclusif\Logo départemental\CDF_Logo_Habitat_inclusif_Departement_86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hémas Projets\Conférence des Financeurs Loi ASV\Logos CFPPA\Logo Habitat Inclusif\Logo départemental\CDF_Logo_Habitat_inclusif_Departement_86_CMJ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3CC5">
        <w:rPr>
          <w:noProof/>
        </w:rPr>
        <w:drawing>
          <wp:anchor distT="0" distB="0" distL="114300" distR="114300" simplePos="0" relativeHeight="251663360" behindDoc="0" locked="0" layoutInCell="1" allowOverlap="1" wp14:anchorId="57BACD0F" wp14:editId="3459A7F2">
            <wp:simplePos x="0" y="0"/>
            <wp:positionH relativeFrom="margin">
              <wp:posOffset>-478155</wp:posOffset>
            </wp:positionH>
            <wp:positionV relativeFrom="margin">
              <wp:posOffset>-235585</wp:posOffset>
            </wp:positionV>
            <wp:extent cx="1876425" cy="1156970"/>
            <wp:effectExtent l="0" t="0" r="9525" b="5080"/>
            <wp:wrapSquare wrapText="bothSides"/>
            <wp:docPr id="1" name="Image 1"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1876425" cy="1156970"/>
                    </a:xfrm>
                    <a:prstGeom prst="rect">
                      <a:avLst/>
                    </a:prstGeom>
                    <a:noFill/>
                    <a:ln>
                      <a:noFill/>
                      <a:prstDash/>
                    </a:ln>
                  </pic:spPr>
                </pic:pic>
              </a:graphicData>
            </a:graphic>
          </wp:anchor>
        </w:drawing>
      </w:r>
      <w:r w:rsidR="00D53CC5">
        <w:rPr>
          <w:noProof/>
        </w:rPr>
        <w:drawing>
          <wp:anchor distT="0" distB="0" distL="114300" distR="114300" simplePos="0" relativeHeight="251661312" behindDoc="0" locked="0" layoutInCell="1" allowOverlap="0" wp14:anchorId="036F0349" wp14:editId="54DDB021">
            <wp:simplePos x="0" y="0"/>
            <wp:positionH relativeFrom="column">
              <wp:posOffset>-2169795</wp:posOffset>
            </wp:positionH>
            <wp:positionV relativeFrom="page">
              <wp:posOffset>-133350</wp:posOffset>
            </wp:positionV>
            <wp:extent cx="7581900" cy="561975"/>
            <wp:effectExtent l="0" t="0" r="0" b="9525"/>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7581900" cy="561975"/>
                    </a:xfrm>
                    <a:prstGeom prst="rect">
                      <a:avLst/>
                    </a:prstGeom>
                    <a:noFill/>
                    <a:ln w="9525">
                      <a:noFill/>
                      <a:miter lim="800000"/>
                      <a:headEnd/>
                      <a:tailEnd/>
                    </a:ln>
                  </pic:spPr>
                </pic:pic>
              </a:graphicData>
            </a:graphic>
          </wp:anchor>
        </w:drawing>
      </w:r>
    </w:p>
    <w:p w:rsidR="00D53CC5" w:rsidRPr="00F500F4" w:rsidRDefault="00F500F4" w:rsidP="00F500F4">
      <w:pPr>
        <w:tabs>
          <w:tab w:val="left" w:pos="5103"/>
        </w:tabs>
        <w:rPr>
          <w:b/>
          <w:sz w:val="40"/>
          <w:szCs w:val="40"/>
        </w:rPr>
      </w:pPr>
      <w:r>
        <w:tab/>
      </w:r>
    </w:p>
    <w:p w:rsidR="00112E6C" w:rsidRDefault="00112E6C" w:rsidP="008F13CA">
      <w:pPr>
        <w:pStyle w:val="Rfrences"/>
        <w:framePr w:w="0" w:hRule="auto" w:hSpace="0" w:wrap="auto" w:vAnchor="margin" w:hAnchor="text" w:xAlign="left" w:yAlign="inline"/>
        <w:tabs>
          <w:tab w:val="clear" w:pos="1247"/>
          <w:tab w:val="clear" w:pos="2495"/>
        </w:tabs>
        <w:ind w:left="0" w:firstLine="0"/>
        <w:rPr>
          <w:b/>
          <w:color w:val="1050A0"/>
          <w:sz w:val="20"/>
          <w:szCs w:val="20"/>
        </w:rPr>
      </w:pPr>
    </w:p>
    <w:p w:rsidR="00112E6C" w:rsidRDefault="00112E6C" w:rsidP="00D53CC5">
      <w:pPr>
        <w:pStyle w:val="Rfrences"/>
        <w:framePr w:w="0" w:hRule="auto" w:hSpace="0" w:wrap="auto" w:vAnchor="margin" w:hAnchor="text" w:xAlign="left" w:yAlign="inline"/>
        <w:tabs>
          <w:tab w:val="clear" w:pos="1247"/>
          <w:tab w:val="clear" w:pos="2495"/>
        </w:tabs>
        <w:ind w:left="-426" w:firstLine="0"/>
        <w:rPr>
          <w:b/>
          <w:color w:val="1050A0"/>
          <w:sz w:val="20"/>
          <w:szCs w:val="20"/>
        </w:rPr>
      </w:pPr>
    </w:p>
    <w:p w:rsidR="00D53CC5" w:rsidRPr="00441F7B" w:rsidRDefault="00D53CC5" w:rsidP="008F13CA">
      <w:pPr>
        <w:pStyle w:val="Rfrences"/>
        <w:framePr w:w="0" w:hRule="auto" w:hSpace="0" w:wrap="auto" w:vAnchor="margin" w:hAnchor="text" w:xAlign="left" w:yAlign="inline"/>
        <w:tabs>
          <w:tab w:val="clear" w:pos="1247"/>
          <w:tab w:val="clear" w:pos="2495"/>
        </w:tabs>
        <w:ind w:left="-426" w:firstLine="0"/>
        <w:rPr>
          <w:sz w:val="20"/>
          <w:szCs w:val="20"/>
        </w:rPr>
      </w:pPr>
      <w:r w:rsidRPr="00441F7B">
        <w:rPr>
          <w:noProof/>
        </w:rPr>
        <w:drawing>
          <wp:anchor distT="0" distB="0" distL="114300" distR="114300" simplePos="0" relativeHeight="251665408" behindDoc="0" locked="0" layoutInCell="0" allowOverlap="1" wp14:anchorId="603CCF94" wp14:editId="17F44566">
            <wp:simplePos x="0" y="0"/>
            <wp:positionH relativeFrom="column">
              <wp:posOffset>-478155</wp:posOffset>
            </wp:positionH>
            <wp:positionV relativeFrom="paragraph">
              <wp:posOffset>42545</wp:posOffset>
            </wp:positionV>
            <wp:extent cx="151130" cy="1800225"/>
            <wp:effectExtent l="0" t="0" r="1270" b="9525"/>
            <wp:wrapSquare wrapText="bothSides"/>
            <wp:docPr id="5" name="Image 3"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TIRET-ADRESSE haut"/>
                    <pic:cNvPicPr>
                      <a:picLocks noChangeAspect="1" noChangeArrowheads="1"/>
                    </pic:cNvPicPr>
                  </pic:nvPicPr>
                  <pic:blipFill>
                    <a:blip r:embed="rId12"/>
                    <a:srcRect/>
                    <a:stretch>
                      <a:fillRect/>
                    </a:stretch>
                  </pic:blipFill>
                  <pic:spPr bwMode="auto">
                    <a:xfrm>
                      <a:off x="0" y="0"/>
                      <a:ext cx="151130" cy="1800225"/>
                    </a:xfrm>
                    <a:prstGeom prst="rect">
                      <a:avLst/>
                    </a:prstGeom>
                    <a:noFill/>
                    <a:ln w="9525">
                      <a:noFill/>
                      <a:miter lim="800000"/>
                      <a:headEnd/>
                      <a:tailEnd/>
                    </a:ln>
                  </pic:spPr>
                </pic:pic>
              </a:graphicData>
            </a:graphic>
          </wp:anchor>
        </w:drawing>
      </w:r>
      <w:r w:rsidR="008F13CA">
        <w:rPr>
          <w:color w:val="1050A0"/>
          <w:sz w:val="20"/>
          <w:szCs w:val="20"/>
        </w:rPr>
        <w:t>Délégation Départementale de la Vienne</w:t>
      </w:r>
    </w:p>
    <w:p w:rsidR="00D53CC5" w:rsidRDefault="00D53CC5"/>
    <w:p w:rsidR="00D53CC5" w:rsidRDefault="00D53CC5"/>
    <w:p w:rsidR="00D53CC5" w:rsidRDefault="00D53CC5" w:rsidP="00D53CC5">
      <w:pPr>
        <w:jc w:val="center"/>
        <w:rPr>
          <w:b/>
        </w:rPr>
      </w:pPr>
    </w:p>
    <w:p w:rsidR="00D53CC5" w:rsidRDefault="00D53CC5" w:rsidP="00D53CC5">
      <w:pPr>
        <w:jc w:val="center"/>
        <w:rPr>
          <w:b/>
        </w:rPr>
      </w:pPr>
    </w:p>
    <w:p w:rsidR="00D53CC5" w:rsidRPr="00104A7F" w:rsidRDefault="00D53CC5" w:rsidP="00D53CC5">
      <w:pPr>
        <w:jc w:val="center"/>
        <w:rPr>
          <w:rFonts w:ascii="Arial" w:hAnsi="Arial" w:cs="Arial"/>
          <w:b/>
        </w:rPr>
      </w:pPr>
    </w:p>
    <w:p w:rsidR="00D53CC5" w:rsidRDefault="00D53CC5" w:rsidP="00D53CC5">
      <w:pPr>
        <w:jc w:val="center"/>
        <w:rPr>
          <w:rFonts w:ascii="Arial" w:hAnsi="Arial" w:cs="Arial"/>
          <w:b/>
        </w:rPr>
      </w:pPr>
      <w:r w:rsidRPr="00104A7F">
        <w:rPr>
          <w:rFonts w:ascii="Arial" w:hAnsi="Arial" w:cs="Arial"/>
          <w:b/>
        </w:rPr>
        <w:t>Appel à candidature</w:t>
      </w:r>
      <w:r w:rsidR="006913A3">
        <w:rPr>
          <w:rFonts w:ascii="Arial" w:hAnsi="Arial" w:cs="Arial"/>
          <w:b/>
        </w:rPr>
        <w:t>s</w:t>
      </w:r>
      <w:r w:rsidRPr="00104A7F">
        <w:rPr>
          <w:rFonts w:ascii="Arial" w:hAnsi="Arial" w:cs="Arial"/>
          <w:b/>
        </w:rPr>
        <w:t xml:space="preserve"> </w:t>
      </w:r>
      <w:r w:rsidR="008A1181" w:rsidRPr="00104A7F">
        <w:rPr>
          <w:rFonts w:ascii="Arial" w:hAnsi="Arial" w:cs="Arial"/>
          <w:b/>
        </w:rPr>
        <w:t xml:space="preserve">(AAC) </w:t>
      </w:r>
      <w:r w:rsidR="0094316B" w:rsidRPr="00B410D8">
        <w:rPr>
          <w:rFonts w:ascii="Arial" w:hAnsi="Arial" w:cs="Arial"/>
          <w:b/>
        </w:rPr>
        <w:t xml:space="preserve">du département </w:t>
      </w:r>
      <w:r w:rsidR="008F13CA" w:rsidRPr="00B410D8">
        <w:rPr>
          <w:rFonts w:ascii="Arial" w:hAnsi="Arial" w:cs="Arial"/>
          <w:b/>
        </w:rPr>
        <w:t>de la Vienne</w:t>
      </w:r>
      <w:r w:rsidR="00A93E3F" w:rsidRPr="00B410D8">
        <w:rPr>
          <w:rFonts w:ascii="Arial" w:hAnsi="Arial" w:cs="Arial"/>
          <w:b/>
        </w:rPr>
        <w:t xml:space="preserve"> </w:t>
      </w:r>
      <w:r w:rsidR="006913A3" w:rsidRPr="00B410D8">
        <w:rPr>
          <w:rFonts w:ascii="Arial" w:hAnsi="Arial" w:cs="Arial"/>
          <w:b/>
        </w:rPr>
        <w:t>20</w:t>
      </w:r>
      <w:r w:rsidR="0094316B" w:rsidRPr="00B410D8">
        <w:rPr>
          <w:rFonts w:ascii="Arial" w:hAnsi="Arial" w:cs="Arial"/>
          <w:b/>
        </w:rPr>
        <w:t>2</w:t>
      </w:r>
      <w:r w:rsidR="00087BF8" w:rsidRPr="00B410D8">
        <w:rPr>
          <w:rFonts w:ascii="Arial" w:hAnsi="Arial" w:cs="Arial"/>
          <w:b/>
        </w:rPr>
        <w:t>1</w:t>
      </w:r>
    </w:p>
    <w:p w:rsidR="00112E6C" w:rsidRPr="004217E1" w:rsidRDefault="00853FE6" w:rsidP="00D53CC5">
      <w:pPr>
        <w:jc w:val="center"/>
        <w:rPr>
          <w:rFonts w:ascii="Arial" w:hAnsi="Arial" w:cs="Arial"/>
          <w:b/>
        </w:rPr>
      </w:pPr>
      <w:r w:rsidRPr="004217E1">
        <w:rPr>
          <w:rFonts w:ascii="Arial" w:hAnsi="Arial" w:cs="Arial"/>
          <w:b/>
        </w:rPr>
        <w:t>Soutien au déploiement de l’habitat inclusif</w:t>
      </w:r>
      <w:r w:rsidR="004217E1">
        <w:rPr>
          <w:rFonts w:ascii="Arial" w:hAnsi="Arial" w:cs="Arial"/>
          <w:b/>
        </w:rPr>
        <w:t xml:space="preserve"> </w:t>
      </w:r>
      <w:r w:rsidRPr="004217E1">
        <w:rPr>
          <w:rFonts w:ascii="Arial" w:hAnsi="Arial" w:cs="Arial"/>
          <w:b/>
        </w:rPr>
        <w:t xml:space="preserve">pour personnes en situation de handicap et personnes âgées </w:t>
      </w:r>
    </w:p>
    <w:p w:rsidR="00112E6C" w:rsidRDefault="00112E6C" w:rsidP="00D53CC5">
      <w:pPr>
        <w:jc w:val="center"/>
        <w:rPr>
          <w:rFonts w:ascii="Arial" w:hAnsi="Arial" w:cs="Arial"/>
          <w:b/>
        </w:rPr>
      </w:pPr>
    </w:p>
    <w:p w:rsidR="00112E6C" w:rsidRPr="00104A7F" w:rsidRDefault="00112E6C" w:rsidP="00D53CC5">
      <w:pPr>
        <w:jc w:val="center"/>
        <w:rPr>
          <w:rFonts w:ascii="Arial" w:hAnsi="Arial" w:cs="Arial"/>
          <w:b/>
        </w:rPr>
      </w:pPr>
    </w:p>
    <w:p w:rsidR="005165D9" w:rsidRDefault="00853FE6" w:rsidP="00D53CC5">
      <w:pPr>
        <w:jc w:val="center"/>
        <w:rPr>
          <w:rFonts w:ascii="Arial" w:hAnsi="Arial" w:cs="Arial"/>
          <w:b/>
        </w:rPr>
      </w:pPr>
      <w:r>
        <w:rPr>
          <w:rFonts w:ascii="Arial" w:hAnsi="Arial" w:cs="Arial"/>
          <w:b/>
        </w:rPr>
        <w:t>Procédure d’a</w:t>
      </w:r>
      <w:r w:rsidR="0094316B">
        <w:rPr>
          <w:rFonts w:ascii="Arial" w:hAnsi="Arial" w:cs="Arial"/>
          <w:b/>
        </w:rPr>
        <w:t xml:space="preserve">ttribution du forfait </w:t>
      </w:r>
      <w:r>
        <w:rPr>
          <w:rFonts w:ascii="Arial" w:hAnsi="Arial" w:cs="Arial"/>
          <w:b/>
        </w:rPr>
        <w:t>« </w:t>
      </w:r>
      <w:r w:rsidR="0094316B">
        <w:rPr>
          <w:rFonts w:ascii="Arial" w:hAnsi="Arial" w:cs="Arial"/>
          <w:b/>
        </w:rPr>
        <w:t>habitat inclusif</w:t>
      </w:r>
      <w:r>
        <w:rPr>
          <w:rFonts w:ascii="Arial" w:hAnsi="Arial" w:cs="Arial"/>
          <w:b/>
        </w:rPr>
        <w:t> »</w:t>
      </w:r>
    </w:p>
    <w:p w:rsidR="00D53CC5" w:rsidRDefault="005165D9" w:rsidP="00D53CC5">
      <w:pPr>
        <w:jc w:val="center"/>
        <w:rPr>
          <w:rFonts w:ascii="Arial" w:hAnsi="Arial" w:cs="Arial"/>
          <w:b/>
        </w:rPr>
      </w:pPr>
      <w:proofErr w:type="gramStart"/>
      <w:r>
        <w:rPr>
          <w:rFonts w:ascii="Arial" w:hAnsi="Arial" w:cs="Arial"/>
          <w:b/>
        </w:rPr>
        <w:t>pour</w:t>
      </w:r>
      <w:proofErr w:type="gramEnd"/>
      <w:r>
        <w:rPr>
          <w:rFonts w:ascii="Arial" w:hAnsi="Arial" w:cs="Arial"/>
          <w:b/>
        </w:rPr>
        <w:t xml:space="preserve"> l’animation du projet de vie sociale et partagée</w:t>
      </w:r>
    </w:p>
    <w:p w:rsidR="00112E6C" w:rsidRDefault="00112E6C" w:rsidP="00D53CC5">
      <w:pPr>
        <w:jc w:val="center"/>
        <w:rPr>
          <w:rFonts w:ascii="Arial" w:hAnsi="Arial" w:cs="Arial"/>
          <w:b/>
        </w:rPr>
      </w:pPr>
    </w:p>
    <w:p w:rsidR="00112E6C" w:rsidRPr="00104A7F" w:rsidRDefault="00112E6C" w:rsidP="00D53CC5">
      <w:pPr>
        <w:jc w:val="center"/>
        <w:rPr>
          <w:rFonts w:ascii="Arial" w:hAnsi="Arial" w:cs="Arial"/>
          <w:b/>
        </w:rPr>
      </w:pPr>
    </w:p>
    <w:p w:rsidR="00D53CC5" w:rsidRPr="00104A7F" w:rsidRDefault="00D53CC5" w:rsidP="003943B7">
      <w:pPr>
        <w:jc w:val="center"/>
        <w:rPr>
          <w:rFonts w:ascii="Arial" w:hAnsi="Arial" w:cs="Arial"/>
          <w:b/>
        </w:rPr>
      </w:pPr>
    </w:p>
    <w:p w:rsidR="00F202E3" w:rsidRPr="00104A7F" w:rsidRDefault="00F202E3" w:rsidP="00D53CC5">
      <w:pPr>
        <w:jc w:val="center"/>
        <w:rPr>
          <w:rFonts w:ascii="Arial" w:hAnsi="Arial" w:cs="Arial"/>
          <w:b/>
        </w:rPr>
      </w:pPr>
    </w:p>
    <w:p w:rsidR="00D53CC5" w:rsidRPr="00104A7F" w:rsidRDefault="00D53CC5">
      <w:pPr>
        <w:rPr>
          <w:rFonts w:ascii="Arial" w:hAnsi="Arial" w:cs="Arial"/>
        </w:rPr>
      </w:pPr>
    </w:p>
    <w:p w:rsidR="00D53CC5" w:rsidRDefault="00D53CC5"/>
    <w:p w:rsidR="00A4714B" w:rsidRDefault="00A4714B">
      <w:pPr>
        <w:sectPr w:rsidR="00A4714B" w:rsidSect="004D171D">
          <w:footerReference w:type="default" r:id="rId13"/>
          <w:pgSz w:w="11906" w:h="16838"/>
          <w:pgMar w:top="851" w:right="849" w:bottom="1417" w:left="993" w:header="708" w:footer="708" w:gutter="0"/>
          <w:cols w:space="708"/>
          <w:docGrid w:linePitch="360"/>
        </w:sectPr>
      </w:pPr>
    </w:p>
    <w:sdt>
      <w:sdtPr>
        <w:rPr>
          <w:rFonts w:ascii="Arial" w:eastAsiaTheme="minorHAnsi" w:hAnsi="Arial" w:cs="Arial"/>
          <w:b w:val="0"/>
          <w:bCs w:val="0"/>
          <w:color w:val="auto"/>
          <w:sz w:val="22"/>
          <w:szCs w:val="22"/>
        </w:rPr>
        <w:id w:val="-1901433972"/>
        <w:docPartObj>
          <w:docPartGallery w:val="Table of Contents"/>
          <w:docPartUnique/>
        </w:docPartObj>
      </w:sdtPr>
      <w:sdtEndPr>
        <w:rPr>
          <w:rFonts w:asciiTheme="minorHAnsi" w:eastAsiaTheme="minorEastAsia" w:hAnsiTheme="minorHAnsi" w:cstheme="minorBidi"/>
        </w:rPr>
      </w:sdtEndPr>
      <w:sdtContent>
        <w:p w:rsidR="00A4714B" w:rsidRPr="00003FBF" w:rsidRDefault="00A4714B" w:rsidP="00A4714B">
          <w:pPr>
            <w:pStyle w:val="En-ttedetabledesmatires"/>
            <w:rPr>
              <w:rFonts w:ascii="Arial" w:hAnsi="Arial" w:cs="Arial"/>
              <w:sz w:val="22"/>
              <w:szCs w:val="22"/>
            </w:rPr>
          </w:pPr>
          <w:r w:rsidRPr="00003FBF">
            <w:rPr>
              <w:rFonts w:ascii="Arial" w:hAnsi="Arial" w:cs="Arial"/>
              <w:sz w:val="22"/>
              <w:szCs w:val="22"/>
            </w:rPr>
            <w:t>Sommaire</w:t>
          </w:r>
        </w:p>
        <w:p w:rsidR="00A4714B" w:rsidRPr="00A4714B" w:rsidRDefault="00A4714B" w:rsidP="00A4714B"/>
        <w:p w:rsidR="00B035E0" w:rsidRDefault="00A4714B">
          <w:pPr>
            <w:pStyle w:val="TM1"/>
            <w:tabs>
              <w:tab w:val="left" w:pos="440"/>
              <w:tab w:val="right" w:leader="dot" w:pos="9062"/>
            </w:tabs>
            <w:rPr>
              <w:rFonts w:asciiTheme="minorHAnsi" w:eastAsiaTheme="minorEastAsia" w:hAnsiTheme="minorHAnsi" w:cstheme="minorBidi"/>
              <w:noProof/>
              <w:sz w:val="22"/>
              <w:szCs w:val="22"/>
            </w:rPr>
          </w:pPr>
          <w:r w:rsidRPr="00411119">
            <w:rPr>
              <w:sz w:val="22"/>
              <w:szCs w:val="22"/>
            </w:rPr>
            <w:fldChar w:fldCharType="begin"/>
          </w:r>
          <w:r w:rsidRPr="00411119">
            <w:rPr>
              <w:sz w:val="22"/>
              <w:szCs w:val="22"/>
            </w:rPr>
            <w:instrText xml:space="preserve"> TOC \o "1-3" \h \z \u </w:instrText>
          </w:r>
          <w:r w:rsidRPr="00411119">
            <w:rPr>
              <w:sz w:val="22"/>
              <w:szCs w:val="22"/>
            </w:rPr>
            <w:fldChar w:fldCharType="separate"/>
          </w:r>
          <w:hyperlink w:anchor="_Toc28074727" w:history="1">
            <w:r w:rsidR="00B035E0" w:rsidRPr="0018142A">
              <w:rPr>
                <w:rStyle w:val="Lienhypertexte"/>
                <w:noProof/>
              </w:rPr>
              <w:t>1.</w:t>
            </w:r>
            <w:r w:rsidR="00B035E0">
              <w:rPr>
                <w:rFonts w:asciiTheme="minorHAnsi" w:eastAsiaTheme="minorEastAsia" w:hAnsiTheme="minorHAnsi" w:cstheme="minorBidi"/>
                <w:noProof/>
                <w:sz w:val="22"/>
                <w:szCs w:val="22"/>
              </w:rPr>
              <w:tab/>
            </w:r>
            <w:r w:rsidR="00B035E0" w:rsidRPr="0018142A">
              <w:rPr>
                <w:rStyle w:val="Lienhypertexte"/>
                <w:noProof/>
              </w:rPr>
              <w:t>ELEMENTS CONTEXTUELS DE L’APPEL A CANDIDATURE</w:t>
            </w:r>
            <w:r w:rsidR="00B035E0">
              <w:rPr>
                <w:noProof/>
                <w:webHidden/>
              </w:rPr>
              <w:tab/>
            </w:r>
            <w:r w:rsidR="00B035E0">
              <w:rPr>
                <w:noProof/>
                <w:webHidden/>
              </w:rPr>
              <w:fldChar w:fldCharType="begin"/>
            </w:r>
            <w:r w:rsidR="00B035E0">
              <w:rPr>
                <w:noProof/>
                <w:webHidden/>
              </w:rPr>
              <w:instrText xml:space="preserve"> PAGEREF _Toc28074727 \h </w:instrText>
            </w:r>
            <w:r w:rsidR="00B035E0">
              <w:rPr>
                <w:noProof/>
                <w:webHidden/>
              </w:rPr>
            </w:r>
            <w:r w:rsidR="00B035E0">
              <w:rPr>
                <w:noProof/>
                <w:webHidden/>
              </w:rPr>
              <w:fldChar w:fldCharType="separate"/>
            </w:r>
            <w:r w:rsidR="007065A8">
              <w:rPr>
                <w:noProof/>
                <w:webHidden/>
              </w:rPr>
              <w:t>3</w:t>
            </w:r>
            <w:r w:rsidR="00B035E0">
              <w:rPr>
                <w:noProof/>
                <w:webHidden/>
              </w:rPr>
              <w:fldChar w:fldCharType="end"/>
            </w:r>
          </w:hyperlink>
        </w:p>
        <w:p w:rsidR="00B035E0" w:rsidRDefault="00F27B19">
          <w:pPr>
            <w:pStyle w:val="TM1"/>
            <w:tabs>
              <w:tab w:val="left" w:pos="440"/>
              <w:tab w:val="right" w:leader="dot" w:pos="9062"/>
            </w:tabs>
            <w:rPr>
              <w:rFonts w:asciiTheme="minorHAnsi" w:eastAsiaTheme="minorEastAsia" w:hAnsiTheme="minorHAnsi" w:cstheme="minorBidi"/>
              <w:noProof/>
              <w:sz w:val="22"/>
              <w:szCs w:val="22"/>
            </w:rPr>
          </w:pPr>
          <w:hyperlink w:anchor="_Toc28074728" w:history="1">
            <w:r w:rsidR="00B035E0" w:rsidRPr="0018142A">
              <w:rPr>
                <w:rStyle w:val="Lienhypertexte"/>
                <w:noProof/>
              </w:rPr>
              <w:t>2.</w:t>
            </w:r>
            <w:r w:rsidR="00B035E0">
              <w:rPr>
                <w:rFonts w:asciiTheme="minorHAnsi" w:eastAsiaTheme="minorEastAsia" w:hAnsiTheme="minorHAnsi" w:cstheme="minorBidi"/>
                <w:noProof/>
                <w:sz w:val="22"/>
                <w:szCs w:val="22"/>
              </w:rPr>
              <w:tab/>
            </w:r>
            <w:r w:rsidR="00B035E0" w:rsidRPr="0018142A">
              <w:rPr>
                <w:rStyle w:val="Lienhypertexte"/>
                <w:noProof/>
              </w:rPr>
              <w:t>CARACTERISTIQUES DU PROJET</w:t>
            </w:r>
            <w:r w:rsidR="00B035E0">
              <w:rPr>
                <w:noProof/>
                <w:webHidden/>
              </w:rPr>
              <w:tab/>
            </w:r>
            <w:r w:rsidR="00B035E0">
              <w:rPr>
                <w:noProof/>
                <w:webHidden/>
              </w:rPr>
              <w:fldChar w:fldCharType="begin"/>
            </w:r>
            <w:r w:rsidR="00B035E0">
              <w:rPr>
                <w:noProof/>
                <w:webHidden/>
              </w:rPr>
              <w:instrText xml:space="preserve"> PAGEREF _Toc28074728 \h </w:instrText>
            </w:r>
            <w:r w:rsidR="00B035E0">
              <w:rPr>
                <w:noProof/>
                <w:webHidden/>
              </w:rPr>
            </w:r>
            <w:r w:rsidR="00B035E0">
              <w:rPr>
                <w:noProof/>
                <w:webHidden/>
              </w:rPr>
              <w:fldChar w:fldCharType="separate"/>
            </w:r>
            <w:r w:rsidR="007065A8">
              <w:rPr>
                <w:noProof/>
                <w:webHidden/>
              </w:rPr>
              <w:t>3</w:t>
            </w:r>
            <w:r w:rsidR="00B035E0">
              <w:rPr>
                <w:noProof/>
                <w:webHidden/>
              </w:rPr>
              <w:fldChar w:fldCharType="end"/>
            </w:r>
          </w:hyperlink>
        </w:p>
        <w:p w:rsidR="00B035E0" w:rsidRDefault="00F27B19">
          <w:pPr>
            <w:pStyle w:val="TM2"/>
            <w:tabs>
              <w:tab w:val="right" w:leader="dot" w:pos="9062"/>
            </w:tabs>
            <w:rPr>
              <w:rFonts w:asciiTheme="minorHAnsi" w:eastAsiaTheme="minorEastAsia" w:hAnsiTheme="minorHAnsi" w:cstheme="minorBidi"/>
              <w:noProof/>
              <w:sz w:val="22"/>
              <w:szCs w:val="22"/>
            </w:rPr>
          </w:pPr>
          <w:hyperlink w:anchor="_Toc28074729" w:history="1">
            <w:r w:rsidR="00B035E0" w:rsidRPr="0018142A">
              <w:rPr>
                <w:rStyle w:val="Lienhypertexte"/>
                <w:noProof/>
              </w:rPr>
              <w:t>2.1 Définition et périmètre du projet d’habitat inclusif</w:t>
            </w:r>
            <w:r w:rsidR="00B035E0">
              <w:rPr>
                <w:noProof/>
                <w:webHidden/>
              </w:rPr>
              <w:tab/>
            </w:r>
            <w:r w:rsidR="00B035E0">
              <w:rPr>
                <w:noProof/>
                <w:webHidden/>
              </w:rPr>
              <w:fldChar w:fldCharType="begin"/>
            </w:r>
            <w:r w:rsidR="00B035E0">
              <w:rPr>
                <w:noProof/>
                <w:webHidden/>
              </w:rPr>
              <w:instrText xml:space="preserve"> PAGEREF _Toc28074729 \h </w:instrText>
            </w:r>
            <w:r w:rsidR="00B035E0">
              <w:rPr>
                <w:noProof/>
                <w:webHidden/>
              </w:rPr>
            </w:r>
            <w:r w:rsidR="00B035E0">
              <w:rPr>
                <w:noProof/>
                <w:webHidden/>
              </w:rPr>
              <w:fldChar w:fldCharType="separate"/>
            </w:r>
            <w:r w:rsidR="007065A8">
              <w:rPr>
                <w:noProof/>
                <w:webHidden/>
              </w:rPr>
              <w:t>3</w:t>
            </w:r>
            <w:r w:rsidR="00B035E0">
              <w:rPr>
                <w:noProof/>
                <w:webHidden/>
              </w:rPr>
              <w:fldChar w:fldCharType="end"/>
            </w:r>
          </w:hyperlink>
        </w:p>
        <w:p w:rsidR="00B035E0" w:rsidRDefault="00F27B19">
          <w:pPr>
            <w:pStyle w:val="TM2"/>
            <w:tabs>
              <w:tab w:val="right" w:leader="dot" w:pos="9062"/>
            </w:tabs>
            <w:rPr>
              <w:rFonts w:asciiTheme="minorHAnsi" w:eastAsiaTheme="minorEastAsia" w:hAnsiTheme="minorHAnsi" w:cstheme="minorBidi"/>
              <w:noProof/>
              <w:sz w:val="22"/>
              <w:szCs w:val="22"/>
            </w:rPr>
          </w:pPr>
          <w:hyperlink w:anchor="_Toc28074730" w:history="1">
            <w:r w:rsidR="00B035E0" w:rsidRPr="0018142A">
              <w:rPr>
                <w:rStyle w:val="Lienhypertexte"/>
                <w:noProof/>
              </w:rPr>
              <w:t>2.1.1 Définition de l’habitat inclusif :</w:t>
            </w:r>
            <w:r w:rsidR="00B035E0">
              <w:rPr>
                <w:noProof/>
                <w:webHidden/>
              </w:rPr>
              <w:tab/>
            </w:r>
            <w:r w:rsidR="00B035E0">
              <w:rPr>
                <w:noProof/>
                <w:webHidden/>
              </w:rPr>
              <w:fldChar w:fldCharType="begin"/>
            </w:r>
            <w:r w:rsidR="00B035E0">
              <w:rPr>
                <w:noProof/>
                <w:webHidden/>
              </w:rPr>
              <w:instrText xml:space="preserve"> PAGEREF _Toc28074730 \h </w:instrText>
            </w:r>
            <w:r w:rsidR="00B035E0">
              <w:rPr>
                <w:noProof/>
                <w:webHidden/>
              </w:rPr>
            </w:r>
            <w:r w:rsidR="00B035E0">
              <w:rPr>
                <w:noProof/>
                <w:webHidden/>
              </w:rPr>
              <w:fldChar w:fldCharType="separate"/>
            </w:r>
            <w:r w:rsidR="007065A8">
              <w:rPr>
                <w:noProof/>
                <w:webHidden/>
              </w:rPr>
              <w:t>3</w:t>
            </w:r>
            <w:r w:rsidR="00B035E0">
              <w:rPr>
                <w:noProof/>
                <w:webHidden/>
              </w:rPr>
              <w:fldChar w:fldCharType="end"/>
            </w:r>
          </w:hyperlink>
        </w:p>
        <w:p w:rsidR="00B035E0" w:rsidRDefault="00F27B19">
          <w:pPr>
            <w:pStyle w:val="TM2"/>
            <w:tabs>
              <w:tab w:val="right" w:leader="dot" w:pos="9062"/>
            </w:tabs>
            <w:rPr>
              <w:rFonts w:asciiTheme="minorHAnsi" w:eastAsiaTheme="minorEastAsia" w:hAnsiTheme="minorHAnsi" w:cstheme="minorBidi"/>
              <w:noProof/>
              <w:sz w:val="22"/>
              <w:szCs w:val="22"/>
            </w:rPr>
          </w:pPr>
          <w:hyperlink w:anchor="_Toc28074731" w:history="1">
            <w:r w:rsidR="00B035E0" w:rsidRPr="0018142A">
              <w:rPr>
                <w:rStyle w:val="Lienhypertexte"/>
                <w:noProof/>
              </w:rPr>
              <w:t>2.1.2 Périmètre de l’habitat inclusif</w:t>
            </w:r>
            <w:r w:rsidR="00B035E0">
              <w:rPr>
                <w:noProof/>
                <w:webHidden/>
              </w:rPr>
              <w:tab/>
            </w:r>
            <w:r w:rsidR="00B035E0">
              <w:rPr>
                <w:noProof/>
                <w:webHidden/>
              </w:rPr>
              <w:fldChar w:fldCharType="begin"/>
            </w:r>
            <w:r w:rsidR="00B035E0">
              <w:rPr>
                <w:noProof/>
                <w:webHidden/>
              </w:rPr>
              <w:instrText xml:space="preserve"> PAGEREF _Toc28074731 \h </w:instrText>
            </w:r>
            <w:r w:rsidR="00B035E0">
              <w:rPr>
                <w:noProof/>
                <w:webHidden/>
              </w:rPr>
            </w:r>
            <w:r w:rsidR="00B035E0">
              <w:rPr>
                <w:noProof/>
                <w:webHidden/>
              </w:rPr>
              <w:fldChar w:fldCharType="separate"/>
            </w:r>
            <w:r w:rsidR="007065A8">
              <w:rPr>
                <w:noProof/>
                <w:webHidden/>
              </w:rPr>
              <w:t>4</w:t>
            </w:r>
            <w:r w:rsidR="00B035E0">
              <w:rPr>
                <w:noProof/>
                <w:webHidden/>
              </w:rPr>
              <w:fldChar w:fldCharType="end"/>
            </w:r>
          </w:hyperlink>
        </w:p>
        <w:p w:rsidR="00B035E0" w:rsidRDefault="00F27B19">
          <w:pPr>
            <w:pStyle w:val="TM2"/>
            <w:tabs>
              <w:tab w:val="right" w:leader="dot" w:pos="9062"/>
            </w:tabs>
            <w:rPr>
              <w:rFonts w:asciiTheme="minorHAnsi" w:eastAsiaTheme="minorEastAsia" w:hAnsiTheme="minorHAnsi" w:cstheme="minorBidi"/>
              <w:noProof/>
              <w:sz w:val="22"/>
              <w:szCs w:val="22"/>
            </w:rPr>
          </w:pPr>
          <w:hyperlink w:anchor="_Toc28074732" w:history="1">
            <w:r w:rsidR="00B035E0" w:rsidRPr="0018142A">
              <w:rPr>
                <w:rStyle w:val="Lienhypertexte"/>
                <w:noProof/>
              </w:rPr>
              <w:t>2.2 Public accueilli</w:t>
            </w:r>
            <w:r w:rsidR="00B035E0">
              <w:rPr>
                <w:noProof/>
                <w:webHidden/>
              </w:rPr>
              <w:tab/>
            </w:r>
            <w:r w:rsidR="00B035E0">
              <w:rPr>
                <w:noProof/>
                <w:webHidden/>
              </w:rPr>
              <w:fldChar w:fldCharType="begin"/>
            </w:r>
            <w:r w:rsidR="00B035E0">
              <w:rPr>
                <w:noProof/>
                <w:webHidden/>
              </w:rPr>
              <w:instrText xml:space="preserve"> PAGEREF _Toc28074732 \h </w:instrText>
            </w:r>
            <w:r w:rsidR="00B035E0">
              <w:rPr>
                <w:noProof/>
                <w:webHidden/>
              </w:rPr>
            </w:r>
            <w:r w:rsidR="00B035E0">
              <w:rPr>
                <w:noProof/>
                <w:webHidden/>
              </w:rPr>
              <w:fldChar w:fldCharType="separate"/>
            </w:r>
            <w:r w:rsidR="007065A8">
              <w:rPr>
                <w:noProof/>
                <w:webHidden/>
              </w:rPr>
              <w:t>5</w:t>
            </w:r>
            <w:r w:rsidR="00B035E0">
              <w:rPr>
                <w:noProof/>
                <w:webHidden/>
              </w:rPr>
              <w:fldChar w:fldCharType="end"/>
            </w:r>
          </w:hyperlink>
        </w:p>
        <w:p w:rsidR="00B035E0" w:rsidRDefault="00F27B19">
          <w:pPr>
            <w:pStyle w:val="TM2"/>
            <w:tabs>
              <w:tab w:val="right" w:leader="dot" w:pos="9062"/>
            </w:tabs>
            <w:rPr>
              <w:rFonts w:asciiTheme="minorHAnsi" w:eastAsiaTheme="minorEastAsia" w:hAnsiTheme="minorHAnsi" w:cstheme="minorBidi"/>
              <w:noProof/>
              <w:sz w:val="22"/>
              <w:szCs w:val="22"/>
            </w:rPr>
          </w:pPr>
          <w:hyperlink w:anchor="_Toc28074733" w:history="1">
            <w:r w:rsidR="00B035E0" w:rsidRPr="0018142A">
              <w:rPr>
                <w:rStyle w:val="Lienhypertexte"/>
                <w:noProof/>
              </w:rPr>
              <w:t>2.3 Porteur du projet éligible</w:t>
            </w:r>
            <w:r w:rsidR="00B035E0">
              <w:rPr>
                <w:noProof/>
                <w:webHidden/>
              </w:rPr>
              <w:tab/>
            </w:r>
            <w:r w:rsidR="00B035E0">
              <w:rPr>
                <w:noProof/>
                <w:webHidden/>
              </w:rPr>
              <w:fldChar w:fldCharType="begin"/>
            </w:r>
            <w:r w:rsidR="00B035E0">
              <w:rPr>
                <w:noProof/>
                <w:webHidden/>
              </w:rPr>
              <w:instrText xml:space="preserve"> PAGEREF _Toc28074733 \h </w:instrText>
            </w:r>
            <w:r w:rsidR="00B035E0">
              <w:rPr>
                <w:noProof/>
                <w:webHidden/>
              </w:rPr>
            </w:r>
            <w:r w:rsidR="00B035E0">
              <w:rPr>
                <w:noProof/>
                <w:webHidden/>
              </w:rPr>
              <w:fldChar w:fldCharType="separate"/>
            </w:r>
            <w:r w:rsidR="007065A8">
              <w:rPr>
                <w:noProof/>
                <w:webHidden/>
              </w:rPr>
              <w:t>6</w:t>
            </w:r>
            <w:r w:rsidR="00B035E0">
              <w:rPr>
                <w:noProof/>
                <w:webHidden/>
              </w:rPr>
              <w:fldChar w:fldCharType="end"/>
            </w:r>
          </w:hyperlink>
        </w:p>
        <w:p w:rsidR="00B035E0" w:rsidRDefault="00F27B19">
          <w:pPr>
            <w:pStyle w:val="TM2"/>
            <w:tabs>
              <w:tab w:val="right" w:leader="dot" w:pos="9062"/>
            </w:tabs>
            <w:rPr>
              <w:rFonts w:asciiTheme="minorHAnsi" w:eastAsiaTheme="minorEastAsia" w:hAnsiTheme="minorHAnsi" w:cstheme="minorBidi"/>
              <w:noProof/>
              <w:sz w:val="22"/>
              <w:szCs w:val="22"/>
            </w:rPr>
          </w:pPr>
          <w:hyperlink w:anchor="_Toc28074734" w:history="1">
            <w:r w:rsidR="00B035E0" w:rsidRPr="0018142A">
              <w:rPr>
                <w:rStyle w:val="Lienhypertexte"/>
                <w:noProof/>
              </w:rPr>
              <w:t>2.3.1 Identification du porteur :</w:t>
            </w:r>
            <w:r w:rsidR="00B035E0">
              <w:rPr>
                <w:noProof/>
                <w:webHidden/>
              </w:rPr>
              <w:tab/>
            </w:r>
            <w:r w:rsidR="00B035E0">
              <w:rPr>
                <w:noProof/>
                <w:webHidden/>
              </w:rPr>
              <w:fldChar w:fldCharType="begin"/>
            </w:r>
            <w:r w:rsidR="00B035E0">
              <w:rPr>
                <w:noProof/>
                <w:webHidden/>
              </w:rPr>
              <w:instrText xml:space="preserve"> PAGEREF _Toc28074734 \h </w:instrText>
            </w:r>
            <w:r w:rsidR="00B035E0">
              <w:rPr>
                <w:noProof/>
                <w:webHidden/>
              </w:rPr>
            </w:r>
            <w:r w:rsidR="00B035E0">
              <w:rPr>
                <w:noProof/>
                <w:webHidden/>
              </w:rPr>
              <w:fldChar w:fldCharType="separate"/>
            </w:r>
            <w:r w:rsidR="007065A8">
              <w:rPr>
                <w:noProof/>
                <w:webHidden/>
              </w:rPr>
              <w:t>6</w:t>
            </w:r>
            <w:r w:rsidR="00B035E0">
              <w:rPr>
                <w:noProof/>
                <w:webHidden/>
              </w:rPr>
              <w:fldChar w:fldCharType="end"/>
            </w:r>
          </w:hyperlink>
        </w:p>
        <w:p w:rsidR="00B035E0" w:rsidRDefault="00F27B19">
          <w:pPr>
            <w:pStyle w:val="TM2"/>
            <w:tabs>
              <w:tab w:val="right" w:leader="dot" w:pos="9062"/>
            </w:tabs>
            <w:rPr>
              <w:rFonts w:asciiTheme="minorHAnsi" w:eastAsiaTheme="minorEastAsia" w:hAnsiTheme="minorHAnsi" w:cstheme="minorBidi"/>
              <w:noProof/>
              <w:sz w:val="22"/>
              <w:szCs w:val="22"/>
            </w:rPr>
          </w:pPr>
          <w:hyperlink w:anchor="_Toc28074735" w:history="1">
            <w:r w:rsidR="00B035E0" w:rsidRPr="0018142A">
              <w:rPr>
                <w:rStyle w:val="Lienhypertexte"/>
                <w:noProof/>
              </w:rPr>
              <w:t>2.3.2 Missions du porteur :</w:t>
            </w:r>
            <w:r w:rsidR="00B035E0">
              <w:rPr>
                <w:noProof/>
                <w:webHidden/>
              </w:rPr>
              <w:tab/>
            </w:r>
            <w:r w:rsidR="00B035E0">
              <w:rPr>
                <w:noProof/>
                <w:webHidden/>
              </w:rPr>
              <w:fldChar w:fldCharType="begin"/>
            </w:r>
            <w:r w:rsidR="00B035E0">
              <w:rPr>
                <w:noProof/>
                <w:webHidden/>
              </w:rPr>
              <w:instrText xml:space="preserve"> PAGEREF _Toc28074735 \h </w:instrText>
            </w:r>
            <w:r w:rsidR="00B035E0">
              <w:rPr>
                <w:noProof/>
                <w:webHidden/>
              </w:rPr>
            </w:r>
            <w:r w:rsidR="00B035E0">
              <w:rPr>
                <w:noProof/>
                <w:webHidden/>
              </w:rPr>
              <w:fldChar w:fldCharType="separate"/>
            </w:r>
            <w:r w:rsidR="007065A8">
              <w:rPr>
                <w:noProof/>
                <w:webHidden/>
              </w:rPr>
              <w:t>7</w:t>
            </w:r>
            <w:r w:rsidR="00B035E0">
              <w:rPr>
                <w:noProof/>
                <w:webHidden/>
              </w:rPr>
              <w:fldChar w:fldCharType="end"/>
            </w:r>
          </w:hyperlink>
        </w:p>
        <w:p w:rsidR="00B035E0" w:rsidRDefault="00F27B19">
          <w:pPr>
            <w:pStyle w:val="TM2"/>
            <w:tabs>
              <w:tab w:val="right" w:leader="dot" w:pos="9062"/>
            </w:tabs>
            <w:rPr>
              <w:rFonts w:asciiTheme="minorHAnsi" w:eastAsiaTheme="minorEastAsia" w:hAnsiTheme="minorHAnsi" w:cstheme="minorBidi"/>
              <w:noProof/>
              <w:sz w:val="22"/>
              <w:szCs w:val="22"/>
            </w:rPr>
          </w:pPr>
          <w:hyperlink w:anchor="_Toc28074736" w:history="1">
            <w:r w:rsidR="00B035E0" w:rsidRPr="0018142A">
              <w:rPr>
                <w:rStyle w:val="Lienhypertexte"/>
                <w:noProof/>
              </w:rPr>
              <w:t>2.4 Le projet de vie sociale et partagée</w:t>
            </w:r>
            <w:r w:rsidR="00B035E0">
              <w:rPr>
                <w:noProof/>
                <w:webHidden/>
              </w:rPr>
              <w:tab/>
            </w:r>
            <w:r w:rsidR="00B035E0">
              <w:rPr>
                <w:noProof/>
                <w:webHidden/>
              </w:rPr>
              <w:fldChar w:fldCharType="begin"/>
            </w:r>
            <w:r w:rsidR="00B035E0">
              <w:rPr>
                <w:noProof/>
                <w:webHidden/>
              </w:rPr>
              <w:instrText xml:space="preserve"> PAGEREF _Toc28074736 \h </w:instrText>
            </w:r>
            <w:r w:rsidR="00B035E0">
              <w:rPr>
                <w:noProof/>
                <w:webHidden/>
              </w:rPr>
            </w:r>
            <w:r w:rsidR="00B035E0">
              <w:rPr>
                <w:noProof/>
                <w:webHidden/>
              </w:rPr>
              <w:fldChar w:fldCharType="separate"/>
            </w:r>
            <w:r w:rsidR="007065A8">
              <w:rPr>
                <w:noProof/>
                <w:webHidden/>
              </w:rPr>
              <w:t>7</w:t>
            </w:r>
            <w:r w:rsidR="00B035E0">
              <w:rPr>
                <w:noProof/>
                <w:webHidden/>
              </w:rPr>
              <w:fldChar w:fldCharType="end"/>
            </w:r>
          </w:hyperlink>
        </w:p>
        <w:p w:rsidR="00B035E0" w:rsidRDefault="00F27B19">
          <w:pPr>
            <w:pStyle w:val="TM1"/>
            <w:tabs>
              <w:tab w:val="left" w:pos="440"/>
              <w:tab w:val="right" w:leader="dot" w:pos="9062"/>
            </w:tabs>
            <w:rPr>
              <w:rFonts w:asciiTheme="minorHAnsi" w:eastAsiaTheme="minorEastAsia" w:hAnsiTheme="minorHAnsi" w:cstheme="minorBidi"/>
              <w:noProof/>
              <w:sz w:val="22"/>
              <w:szCs w:val="22"/>
            </w:rPr>
          </w:pPr>
          <w:hyperlink w:anchor="_Toc28074737" w:history="1">
            <w:r w:rsidR="00B035E0" w:rsidRPr="0018142A">
              <w:rPr>
                <w:rStyle w:val="Lienhypertexte"/>
                <w:noProof/>
              </w:rPr>
              <w:t>3.</w:t>
            </w:r>
            <w:r w:rsidR="00B035E0">
              <w:rPr>
                <w:rFonts w:asciiTheme="minorHAnsi" w:eastAsiaTheme="minorEastAsia" w:hAnsiTheme="minorHAnsi" w:cstheme="minorBidi"/>
                <w:noProof/>
                <w:sz w:val="22"/>
                <w:szCs w:val="22"/>
              </w:rPr>
              <w:tab/>
            </w:r>
            <w:r w:rsidR="00B035E0" w:rsidRPr="0018142A">
              <w:rPr>
                <w:rStyle w:val="Lienhypertexte"/>
                <w:noProof/>
              </w:rPr>
              <w:t>Encadrement de l’attribution du forfait :</w:t>
            </w:r>
            <w:r w:rsidR="00B035E0">
              <w:rPr>
                <w:noProof/>
                <w:webHidden/>
              </w:rPr>
              <w:tab/>
            </w:r>
            <w:r w:rsidR="00B035E0">
              <w:rPr>
                <w:noProof/>
                <w:webHidden/>
              </w:rPr>
              <w:fldChar w:fldCharType="begin"/>
            </w:r>
            <w:r w:rsidR="00B035E0">
              <w:rPr>
                <w:noProof/>
                <w:webHidden/>
              </w:rPr>
              <w:instrText xml:space="preserve"> PAGEREF _Toc28074737 \h </w:instrText>
            </w:r>
            <w:r w:rsidR="00B035E0">
              <w:rPr>
                <w:noProof/>
                <w:webHidden/>
              </w:rPr>
            </w:r>
            <w:r w:rsidR="00B035E0">
              <w:rPr>
                <w:noProof/>
                <w:webHidden/>
              </w:rPr>
              <w:fldChar w:fldCharType="separate"/>
            </w:r>
            <w:r w:rsidR="007065A8">
              <w:rPr>
                <w:noProof/>
                <w:webHidden/>
              </w:rPr>
              <w:t>8</w:t>
            </w:r>
            <w:r w:rsidR="00B035E0">
              <w:rPr>
                <w:noProof/>
                <w:webHidden/>
              </w:rPr>
              <w:fldChar w:fldCharType="end"/>
            </w:r>
          </w:hyperlink>
        </w:p>
        <w:p w:rsidR="00B035E0" w:rsidRDefault="00F27B19">
          <w:pPr>
            <w:pStyle w:val="TM1"/>
            <w:tabs>
              <w:tab w:val="left" w:pos="440"/>
              <w:tab w:val="right" w:leader="dot" w:pos="9062"/>
            </w:tabs>
            <w:rPr>
              <w:rFonts w:asciiTheme="minorHAnsi" w:eastAsiaTheme="minorEastAsia" w:hAnsiTheme="minorHAnsi" w:cstheme="minorBidi"/>
              <w:noProof/>
              <w:sz w:val="22"/>
              <w:szCs w:val="22"/>
            </w:rPr>
          </w:pPr>
          <w:hyperlink w:anchor="_Toc28074738" w:history="1">
            <w:r w:rsidR="00B035E0" w:rsidRPr="0018142A">
              <w:rPr>
                <w:rStyle w:val="Lienhypertexte"/>
                <w:noProof/>
              </w:rPr>
              <w:t>4.</w:t>
            </w:r>
            <w:r w:rsidR="00B035E0">
              <w:rPr>
                <w:rFonts w:asciiTheme="minorHAnsi" w:eastAsiaTheme="minorEastAsia" w:hAnsiTheme="minorHAnsi" w:cstheme="minorBidi"/>
                <w:noProof/>
                <w:sz w:val="22"/>
                <w:szCs w:val="22"/>
              </w:rPr>
              <w:tab/>
            </w:r>
            <w:r w:rsidR="00B035E0" w:rsidRPr="0018142A">
              <w:rPr>
                <w:rStyle w:val="Lienhypertexte"/>
                <w:noProof/>
              </w:rPr>
              <w:t>SUVI DU PROJET</w:t>
            </w:r>
            <w:r w:rsidR="00B035E0">
              <w:rPr>
                <w:noProof/>
                <w:webHidden/>
              </w:rPr>
              <w:tab/>
            </w:r>
            <w:r w:rsidR="00B035E0">
              <w:rPr>
                <w:noProof/>
                <w:webHidden/>
              </w:rPr>
              <w:fldChar w:fldCharType="begin"/>
            </w:r>
            <w:r w:rsidR="00B035E0">
              <w:rPr>
                <w:noProof/>
                <w:webHidden/>
              </w:rPr>
              <w:instrText xml:space="preserve"> PAGEREF _Toc28074738 \h </w:instrText>
            </w:r>
            <w:r w:rsidR="00B035E0">
              <w:rPr>
                <w:noProof/>
                <w:webHidden/>
              </w:rPr>
            </w:r>
            <w:r w:rsidR="00B035E0">
              <w:rPr>
                <w:noProof/>
                <w:webHidden/>
              </w:rPr>
              <w:fldChar w:fldCharType="separate"/>
            </w:r>
            <w:r w:rsidR="007065A8">
              <w:rPr>
                <w:noProof/>
                <w:webHidden/>
              </w:rPr>
              <w:t>9</w:t>
            </w:r>
            <w:r w:rsidR="00B035E0">
              <w:rPr>
                <w:noProof/>
                <w:webHidden/>
              </w:rPr>
              <w:fldChar w:fldCharType="end"/>
            </w:r>
          </w:hyperlink>
        </w:p>
        <w:p w:rsidR="00B035E0" w:rsidRDefault="00F27B19">
          <w:pPr>
            <w:pStyle w:val="TM1"/>
            <w:tabs>
              <w:tab w:val="left" w:pos="440"/>
              <w:tab w:val="right" w:leader="dot" w:pos="9062"/>
            </w:tabs>
            <w:rPr>
              <w:rFonts w:asciiTheme="minorHAnsi" w:eastAsiaTheme="minorEastAsia" w:hAnsiTheme="minorHAnsi" w:cstheme="minorBidi"/>
              <w:noProof/>
              <w:sz w:val="22"/>
              <w:szCs w:val="22"/>
            </w:rPr>
          </w:pPr>
          <w:hyperlink w:anchor="_Toc28074739" w:history="1">
            <w:r w:rsidR="00B035E0" w:rsidRPr="0018142A">
              <w:rPr>
                <w:rStyle w:val="Lienhypertexte"/>
                <w:noProof/>
              </w:rPr>
              <w:t>5.</w:t>
            </w:r>
            <w:r w:rsidR="00B035E0">
              <w:rPr>
                <w:rFonts w:asciiTheme="minorHAnsi" w:eastAsiaTheme="minorEastAsia" w:hAnsiTheme="minorHAnsi" w:cstheme="minorBidi"/>
                <w:noProof/>
                <w:sz w:val="22"/>
                <w:szCs w:val="22"/>
              </w:rPr>
              <w:tab/>
            </w:r>
            <w:r w:rsidR="00B035E0" w:rsidRPr="0018142A">
              <w:rPr>
                <w:rStyle w:val="Lienhypertexte"/>
                <w:noProof/>
              </w:rPr>
              <w:t>MODALITES DE CANDIDATURE, DE SELECTION ET DE DEPOT DES DOSSIERS</w:t>
            </w:r>
            <w:r w:rsidR="00B035E0">
              <w:rPr>
                <w:noProof/>
                <w:webHidden/>
              </w:rPr>
              <w:tab/>
            </w:r>
            <w:r w:rsidR="00B035E0">
              <w:rPr>
                <w:noProof/>
                <w:webHidden/>
              </w:rPr>
              <w:fldChar w:fldCharType="begin"/>
            </w:r>
            <w:r w:rsidR="00B035E0">
              <w:rPr>
                <w:noProof/>
                <w:webHidden/>
              </w:rPr>
              <w:instrText xml:space="preserve"> PAGEREF _Toc28074739 \h </w:instrText>
            </w:r>
            <w:r w:rsidR="00B035E0">
              <w:rPr>
                <w:noProof/>
                <w:webHidden/>
              </w:rPr>
            </w:r>
            <w:r w:rsidR="00B035E0">
              <w:rPr>
                <w:noProof/>
                <w:webHidden/>
              </w:rPr>
              <w:fldChar w:fldCharType="separate"/>
            </w:r>
            <w:r w:rsidR="007065A8">
              <w:rPr>
                <w:noProof/>
                <w:webHidden/>
              </w:rPr>
              <w:t>9</w:t>
            </w:r>
            <w:r w:rsidR="00B035E0">
              <w:rPr>
                <w:noProof/>
                <w:webHidden/>
              </w:rPr>
              <w:fldChar w:fldCharType="end"/>
            </w:r>
          </w:hyperlink>
        </w:p>
        <w:p w:rsidR="00B035E0" w:rsidRDefault="00F27B19">
          <w:pPr>
            <w:pStyle w:val="TM2"/>
            <w:tabs>
              <w:tab w:val="right" w:leader="dot" w:pos="9062"/>
            </w:tabs>
            <w:rPr>
              <w:rFonts w:asciiTheme="minorHAnsi" w:eastAsiaTheme="minorEastAsia" w:hAnsiTheme="minorHAnsi" w:cstheme="minorBidi"/>
              <w:noProof/>
              <w:sz w:val="22"/>
              <w:szCs w:val="22"/>
            </w:rPr>
          </w:pPr>
          <w:hyperlink w:anchor="_Toc28074740" w:history="1">
            <w:r w:rsidR="00B035E0" w:rsidRPr="0018142A">
              <w:rPr>
                <w:rStyle w:val="Lienhypertexte"/>
                <w:noProof/>
              </w:rPr>
              <w:t xml:space="preserve">5.1 Les modalités de dépôt de candidature </w:t>
            </w:r>
            <w:r w:rsidR="00B035E0">
              <w:rPr>
                <w:noProof/>
                <w:webHidden/>
              </w:rPr>
              <w:tab/>
            </w:r>
            <w:r w:rsidR="00B035E0">
              <w:rPr>
                <w:noProof/>
                <w:webHidden/>
              </w:rPr>
              <w:fldChar w:fldCharType="begin"/>
            </w:r>
            <w:r w:rsidR="00B035E0">
              <w:rPr>
                <w:noProof/>
                <w:webHidden/>
              </w:rPr>
              <w:instrText xml:space="preserve"> PAGEREF _Toc28074740 \h </w:instrText>
            </w:r>
            <w:r w:rsidR="00B035E0">
              <w:rPr>
                <w:noProof/>
                <w:webHidden/>
              </w:rPr>
            </w:r>
            <w:r w:rsidR="00B035E0">
              <w:rPr>
                <w:noProof/>
                <w:webHidden/>
              </w:rPr>
              <w:fldChar w:fldCharType="separate"/>
            </w:r>
            <w:r w:rsidR="007065A8">
              <w:rPr>
                <w:noProof/>
                <w:webHidden/>
              </w:rPr>
              <w:t>9</w:t>
            </w:r>
            <w:r w:rsidR="00B035E0">
              <w:rPr>
                <w:noProof/>
                <w:webHidden/>
              </w:rPr>
              <w:fldChar w:fldCharType="end"/>
            </w:r>
          </w:hyperlink>
        </w:p>
        <w:p w:rsidR="00B035E0" w:rsidRDefault="00F27B19">
          <w:pPr>
            <w:pStyle w:val="TM2"/>
            <w:tabs>
              <w:tab w:val="right" w:leader="dot" w:pos="9062"/>
            </w:tabs>
            <w:rPr>
              <w:rFonts w:asciiTheme="minorHAnsi" w:eastAsiaTheme="minorEastAsia" w:hAnsiTheme="minorHAnsi" w:cstheme="minorBidi"/>
              <w:noProof/>
              <w:sz w:val="22"/>
              <w:szCs w:val="22"/>
            </w:rPr>
          </w:pPr>
          <w:hyperlink w:anchor="_Toc28074741" w:history="1">
            <w:r w:rsidR="00B035E0" w:rsidRPr="0018142A">
              <w:rPr>
                <w:rStyle w:val="Lienhypertexte"/>
                <w:noProof/>
              </w:rPr>
              <w:t xml:space="preserve">5.2 La procédure d’instruction et de sélection des dossiers </w:t>
            </w:r>
            <w:r w:rsidR="00B035E0">
              <w:rPr>
                <w:noProof/>
                <w:webHidden/>
              </w:rPr>
              <w:tab/>
            </w:r>
            <w:r w:rsidR="00B035E0">
              <w:rPr>
                <w:noProof/>
                <w:webHidden/>
              </w:rPr>
              <w:fldChar w:fldCharType="begin"/>
            </w:r>
            <w:r w:rsidR="00B035E0">
              <w:rPr>
                <w:noProof/>
                <w:webHidden/>
              </w:rPr>
              <w:instrText xml:space="preserve"> PAGEREF _Toc28074741 \h </w:instrText>
            </w:r>
            <w:r w:rsidR="00B035E0">
              <w:rPr>
                <w:noProof/>
                <w:webHidden/>
              </w:rPr>
            </w:r>
            <w:r w:rsidR="00B035E0">
              <w:rPr>
                <w:noProof/>
                <w:webHidden/>
              </w:rPr>
              <w:fldChar w:fldCharType="separate"/>
            </w:r>
            <w:r w:rsidR="007065A8">
              <w:rPr>
                <w:noProof/>
                <w:webHidden/>
              </w:rPr>
              <w:t>10</w:t>
            </w:r>
            <w:r w:rsidR="00B035E0">
              <w:rPr>
                <w:noProof/>
                <w:webHidden/>
              </w:rPr>
              <w:fldChar w:fldCharType="end"/>
            </w:r>
          </w:hyperlink>
        </w:p>
        <w:p w:rsidR="00B035E0" w:rsidRDefault="00F27B19">
          <w:pPr>
            <w:pStyle w:val="TM2"/>
            <w:tabs>
              <w:tab w:val="right" w:leader="dot" w:pos="9062"/>
            </w:tabs>
            <w:rPr>
              <w:rFonts w:asciiTheme="minorHAnsi" w:eastAsiaTheme="minorEastAsia" w:hAnsiTheme="minorHAnsi" w:cstheme="minorBidi"/>
              <w:noProof/>
              <w:sz w:val="22"/>
              <w:szCs w:val="22"/>
            </w:rPr>
          </w:pPr>
          <w:hyperlink w:anchor="_Toc28074742" w:history="1">
            <w:r w:rsidR="00B035E0" w:rsidRPr="0018142A">
              <w:rPr>
                <w:rStyle w:val="Lienhypertexte"/>
                <w:noProof/>
              </w:rPr>
              <w:t>5.3 Le calendrier</w:t>
            </w:r>
            <w:r w:rsidR="00B035E0">
              <w:rPr>
                <w:noProof/>
                <w:webHidden/>
              </w:rPr>
              <w:tab/>
            </w:r>
            <w:r w:rsidR="00B035E0">
              <w:rPr>
                <w:noProof/>
                <w:webHidden/>
              </w:rPr>
              <w:fldChar w:fldCharType="begin"/>
            </w:r>
            <w:r w:rsidR="00B035E0">
              <w:rPr>
                <w:noProof/>
                <w:webHidden/>
              </w:rPr>
              <w:instrText xml:space="preserve"> PAGEREF _Toc28074742 \h </w:instrText>
            </w:r>
            <w:r w:rsidR="00B035E0">
              <w:rPr>
                <w:noProof/>
                <w:webHidden/>
              </w:rPr>
            </w:r>
            <w:r w:rsidR="00B035E0">
              <w:rPr>
                <w:noProof/>
                <w:webHidden/>
              </w:rPr>
              <w:fldChar w:fldCharType="separate"/>
            </w:r>
            <w:r w:rsidR="007065A8">
              <w:rPr>
                <w:noProof/>
                <w:webHidden/>
              </w:rPr>
              <w:t>10</w:t>
            </w:r>
            <w:r w:rsidR="00B035E0">
              <w:rPr>
                <w:noProof/>
                <w:webHidden/>
              </w:rPr>
              <w:fldChar w:fldCharType="end"/>
            </w:r>
          </w:hyperlink>
        </w:p>
        <w:p w:rsidR="00B035E0" w:rsidRDefault="00F27B19">
          <w:pPr>
            <w:pStyle w:val="TM1"/>
            <w:tabs>
              <w:tab w:val="right" w:leader="dot" w:pos="9062"/>
            </w:tabs>
            <w:rPr>
              <w:rFonts w:asciiTheme="minorHAnsi" w:eastAsiaTheme="minorEastAsia" w:hAnsiTheme="minorHAnsi" w:cstheme="minorBidi"/>
              <w:noProof/>
              <w:sz w:val="22"/>
              <w:szCs w:val="22"/>
            </w:rPr>
          </w:pPr>
          <w:hyperlink w:anchor="_Toc28074743" w:history="1">
            <w:r w:rsidR="00B035E0" w:rsidRPr="0018142A">
              <w:rPr>
                <w:rStyle w:val="Lienhypertexte"/>
                <w:noProof/>
              </w:rPr>
              <w:t>ANNEXE n° 1</w:t>
            </w:r>
            <w:r w:rsidR="00B035E0">
              <w:rPr>
                <w:rStyle w:val="Lienhypertexte"/>
                <w:noProof/>
              </w:rPr>
              <w:t> : Dossier de candidature</w:t>
            </w:r>
            <w:r w:rsidR="00B035E0">
              <w:rPr>
                <w:noProof/>
                <w:webHidden/>
              </w:rPr>
              <w:tab/>
            </w:r>
            <w:r w:rsidR="00B035E0">
              <w:rPr>
                <w:noProof/>
                <w:webHidden/>
              </w:rPr>
              <w:fldChar w:fldCharType="begin"/>
            </w:r>
            <w:r w:rsidR="00B035E0">
              <w:rPr>
                <w:noProof/>
                <w:webHidden/>
              </w:rPr>
              <w:instrText xml:space="preserve"> PAGEREF _Toc28074743 \h </w:instrText>
            </w:r>
            <w:r w:rsidR="00B035E0">
              <w:rPr>
                <w:noProof/>
                <w:webHidden/>
              </w:rPr>
            </w:r>
            <w:r w:rsidR="00B035E0">
              <w:rPr>
                <w:noProof/>
                <w:webHidden/>
              </w:rPr>
              <w:fldChar w:fldCharType="separate"/>
            </w:r>
            <w:r w:rsidR="007065A8">
              <w:rPr>
                <w:noProof/>
                <w:webHidden/>
              </w:rPr>
              <w:t>11</w:t>
            </w:r>
            <w:r w:rsidR="00B035E0">
              <w:rPr>
                <w:noProof/>
                <w:webHidden/>
              </w:rPr>
              <w:fldChar w:fldCharType="end"/>
            </w:r>
          </w:hyperlink>
        </w:p>
        <w:p w:rsidR="00B035E0" w:rsidRDefault="00F27B19">
          <w:pPr>
            <w:pStyle w:val="TM1"/>
            <w:tabs>
              <w:tab w:val="right" w:leader="dot" w:pos="9062"/>
            </w:tabs>
            <w:rPr>
              <w:rFonts w:asciiTheme="minorHAnsi" w:eastAsiaTheme="minorEastAsia" w:hAnsiTheme="minorHAnsi" w:cstheme="minorBidi"/>
              <w:noProof/>
              <w:sz w:val="22"/>
              <w:szCs w:val="22"/>
            </w:rPr>
          </w:pPr>
          <w:hyperlink w:anchor="_Toc28074758" w:history="1">
            <w:r w:rsidR="00B035E0" w:rsidRPr="0018142A">
              <w:rPr>
                <w:rStyle w:val="Lienhypertexte"/>
                <w:noProof/>
              </w:rPr>
              <w:t>A</w:t>
            </w:r>
            <w:r w:rsidR="00394B0C">
              <w:rPr>
                <w:rStyle w:val="Lienhypertexte"/>
                <w:noProof/>
              </w:rPr>
              <w:t>NNEXE</w:t>
            </w:r>
            <w:r w:rsidR="00B035E0" w:rsidRPr="0018142A">
              <w:rPr>
                <w:rStyle w:val="Lienhypertexte"/>
                <w:noProof/>
              </w:rPr>
              <w:t xml:space="preserve"> </w:t>
            </w:r>
            <w:r w:rsidR="00B035E0">
              <w:rPr>
                <w:rStyle w:val="Lienhypertexte"/>
                <w:noProof/>
              </w:rPr>
              <w:t>n°</w:t>
            </w:r>
            <w:r w:rsidR="00B035E0" w:rsidRPr="0018142A">
              <w:rPr>
                <w:rStyle w:val="Lienhypertexte"/>
                <w:noProof/>
              </w:rPr>
              <w:t>2 :</w:t>
            </w:r>
            <w:r w:rsidR="00B035E0">
              <w:rPr>
                <w:rStyle w:val="Lienhypertexte"/>
                <w:noProof/>
              </w:rPr>
              <w:t xml:space="preserve"> Attestation sur l’honneur</w:t>
            </w:r>
            <w:r w:rsidR="00B035E0">
              <w:rPr>
                <w:noProof/>
                <w:webHidden/>
              </w:rPr>
              <w:tab/>
            </w:r>
            <w:r w:rsidR="00B035E0">
              <w:rPr>
                <w:noProof/>
                <w:webHidden/>
              </w:rPr>
              <w:fldChar w:fldCharType="begin"/>
            </w:r>
            <w:r w:rsidR="00B035E0">
              <w:rPr>
                <w:noProof/>
                <w:webHidden/>
              </w:rPr>
              <w:instrText xml:space="preserve"> PAGEREF _Toc28074758 \h </w:instrText>
            </w:r>
            <w:r w:rsidR="00B035E0">
              <w:rPr>
                <w:noProof/>
                <w:webHidden/>
              </w:rPr>
            </w:r>
            <w:r w:rsidR="00B035E0">
              <w:rPr>
                <w:noProof/>
                <w:webHidden/>
              </w:rPr>
              <w:fldChar w:fldCharType="separate"/>
            </w:r>
            <w:r w:rsidR="007065A8">
              <w:rPr>
                <w:noProof/>
                <w:webHidden/>
              </w:rPr>
              <w:t>24</w:t>
            </w:r>
            <w:r w:rsidR="00B035E0">
              <w:rPr>
                <w:noProof/>
                <w:webHidden/>
              </w:rPr>
              <w:fldChar w:fldCharType="end"/>
            </w:r>
          </w:hyperlink>
        </w:p>
        <w:p w:rsidR="00B035E0" w:rsidRDefault="00F27B19">
          <w:pPr>
            <w:pStyle w:val="TM1"/>
            <w:tabs>
              <w:tab w:val="right" w:leader="dot" w:pos="9062"/>
            </w:tabs>
            <w:rPr>
              <w:rFonts w:asciiTheme="minorHAnsi" w:eastAsiaTheme="minorEastAsia" w:hAnsiTheme="minorHAnsi" w:cstheme="minorBidi"/>
              <w:noProof/>
              <w:sz w:val="22"/>
              <w:szCs w:val="22"/>
            </w:rPr>
          </w:pPr>
          <w:hyperlink w:anchor="_Toc28074759" w:history="1">
            <w:r w:rsidR="00B035E0" w:rsidRPr="0018142A">
              <w:rPr>
                <w:rStyle w:val="Lienhypertexte"/>
                <w:noProof/>
              </w:rPr>
              <w:t>A</w:t>
            </w:r>
            <w:r w:rsidR="00394B0C">
              <w:rPr>
                <w:rStyle w:val="Lienhypertexte"/>
                <w:noProof/>
              </w:rPr>
              <w:t xml:space="preserve">NNEXE </w:t>
            </w:r>
            <w:r w:rsidR="00B035E0">
              <w:rPr>
                <w:rStyle w:val="Lienhypertexte"/>
                <w:noProof/>
              </w:rPr>
              <w:t>n°</w:t>
            </w:r>
            <w:r w:rsidR="00B035E0" w:rsidRPr="0018142A">
              <w:rPr>
                <w:rStyle w:val="Lienhypertexte"/>
                <w:noProof/>
              </w:rPr>
              <w:t>3 :</w:t>
            </w:r>
            <w:r w:rsidR="00B035E0">
              <w:rPr>
                <w:rStyle w:val="Lienhypertexte"/>
                <w:noProof/>
              </w:rPr>
              <w:t xml:space="preserve"> Trame Bilan annuel fodfait habitat incl</w:t>
            </w:r>
            <w:r w:rsidR="006D5D2B">
              <w:rPr>
                <w:rStyle w:val="Lienhypertexte"/>
                <w:noProof/>
              </w:rPr>
              <w:t>u</w:t>
            </w:r>
            <w:r w:rsidR="00B035E0">
              <w:rPr>
                <w:rStyle w:val="Lienhypertexte"/>
                <w:noProof/>
              </w:rPr>
              <w:t>sif</w:t>
            </w:r>
            <w:r w:rsidR="00B035E0">
              <w:rPr>
                <w:noProof/>
                <w:webHidden/>
              </w:rPr>
              <w:tab/>
            </w:r>
            <w:r w:rsidR="00B035E0">
              <w:rPr>
                <w:noProof/>
                <w:webHidden/>
              </w:rPr>
              <w:fldChar w:fldCharType="begin"/>
            </w:r>
            <w:r w:rsidR="00B035E0">
              <w:rPr>
                <w:noProof/>
                <w:webHidden/>
              </w:rPr>
              <w:instrText xml:space="preserve"> PAGEREF _Toc28074759 \h </w:instrText>
            </w:r>
            <w:r w:rsidR="00B035E0">
              <w:rPr>
                <w:noProof/>
                <w:webHidden/>
              </w:rPr>
            </w:r>
            <w:r w:rsidR="00B035E0">
              <w:rPr>
                <w:noProof/>
                <w:webHidden/>
              </w:rPr>
              <w:fldChar w:fldCharType="separate"/>
            </w:r>
            <w:r w:rsidR="007065A8">
              <w:rPr>
                <w:noProof/>
                <w:webHidden/>
              </w:rPr>
              <w:t>25</w:t>
            </w:r>
            <w:r w:rsidR="00B035E0">
              <w:rPr>
                <w:noProof/>
                <w:webHidden/>
              </w:rPr>
              <w:fldChar w:fldCharType="end"/>
            </w:r>
          </w:hyperlink>
        </w:p>
        <w:p w:rsidR="00A4714B" w:rsidRPr="00411119" w:rsidRDefault="00A4714B" w:rsidP="00A4714B">
          <w:r w:rsidRPr="00411119">
            <w:rPr>
              <w:b/>
              <w:bCs/>
            </w:rPr>
            <w:fldChar w:fldCharType="end"/>
          </w:r>
        </w:p>
      </w:sdtContent>
    </w:sdt>
    <w:p w:rsidR="00A4714B" w:rsidRPr="00411119" w:rsidRDefault="00A4714B" w:rsidP="00A4714B">
      <w:pPr>
        <w:rPr>
          <w:rFonts w:eastAsia="Times New Roman"/>
          <w:b/>
          <w:bCs/>
          <w:color w:val="1F497D" w:themeColor="text2"/>
        </w:rPr>
      </w:pPr>
      <w:r w:rsidRPr="00411119">
        <w:br w:type="page"/>
      </w:r>
    </w:p>
    <w:p w:rsidR="00A4714B" w:rsidRPr="00245889" w:rsidRDefault="00FA3215" w:rsidP="00AD0DFB">
      <w:pPr>
        <w:pStyle w:val="Titre1"/>
        <w:numPr>
          <w:ilvl w:val="0"/>
          <w:numId w:val="1"/>
        </w:numPr>
        <w:ind w:left="357" w:hanging="357"/>
        <w:rPr>
          <w:rFonts w:ascii="Arial" w:hAnsi="Arial"/>
          <w:szCs w:val="22"/>
        </w:rPr>
      </w:pPr>
      <w:bookmarkStart w:id="0" w:name="_Toc28074727"/>
      <w:r w:rsidRPr="00245889">
        <w:rPr>
          <w:rFonts w:ascii="Arial" w:hAnsi="Arial"/>
          <w:szCs w:val="22"/>
        </w:rPr>
        <w:lastRenderedPageBreak/>
        <w:t xml:space="preserve">ELEMENTS </w:t>
      </w:r>
      <w:r w:rsidR="00A4714B" w:rsidRPr="00245889">
        <w:rPr>
          <w:rFonts w:ascii="Arial" w:hAnsi="Arial"/>
          <w:szCs w:val="22"/>
        </w:rPr>
        <w:t>CONTEXT</w:t>
      </w:r>
      <w:r w:rsidRPr="00245889">
        <w:rPr>
          <w:rFonts w:ascii="Arial" w:hAnsi="Arial"/>
          <w:szCs w:val="22"/>
        </w:rPr>
        <w:t>U</w:t>
      </w:r>
      <w:r w:rsidR="00A4714B" w:rsidRPr="00245889">
        <w:rPr>
          <w:rFonts w:ascii="Arial" w:hAnsi="Arial"/>
          <w:szCs w:val="22"/>
        </w:rPr>
        <w:t>E</w:t>
      </w:r>
      <w:r w:rsidRPr="00245889">
        <w:rPr>
          <w:rFonts w:ascii="Arial" w:hAnsi="Arial"/>
          <w:szCs w:val="22"/>
        </w:rPr>
        <w:t>LS</w:t>
      </w:r>
      <w:r w:rsidR="00A4714B" w:rsidRPr="00245889">
        <w:rPr>
          <w:rFonts w:ascii="Arial" w:hAnsi="Arial"/>
          <w:szCs w:val="22"/>
        </w:rPr>
        <w:t xml:space="preserve"> DE L’APPEL A CANDIDATURE</w:t>
      </w:r>
      <w:bookmarkEnd w:id="0"/>
    </w:p>
    <w:p w:rsidR="00EB2978" w:rsidRPr="00245889" w:rsidRDefault="00EB2978" w:rsidP="00EB2978">
      <w:pPr>
        <w:spacing w:line="240" w:lineRule="auto"/>
      </w:pPr>
    </w:p>
    <w:p w:rsidR="00711BCF" w:rsidRPr="0021775A" w:rsidRDefault="00BF20E3" w:rsidP="00FF118F">
      <w:pPr>
        <w:spacing w:line="276" w:lineRule="auto"/>
        <w:jc w:val="both"/>
        <w:rPr>
          <w:rFonts w:cstheme="minorHAnsi"/>
          <w:color w:val="000000"/>
        </w:rPr>
      </w:pPr>
      <w:r w:rsidRPr="0021775A">
        <w:rPr>
          <w:rFonts w:cstheme="minorHAnsi"/>
          <w:color w:val="000000"/>
        </w:rPr>
        <w:t xml:space="preserve">La démarche nationale en faveur de l’habitat inclusif a été adoptée lors du </w:t>
      </w:r>
      <w:r w:rsidR="001655AF">
        <w:rPr>
          <w:rFonts w:cstheme="minorHAnsi"/>
          <w:color w:val="000000"/>
        </w:rPr>
        <w:t>Comité interministériel du handicap (</w:t>
      </w:r>
      <w:r w:rsidRPr="0021775A">
        <w:rPr>
          <w:rFonts w:cstheme="minorHAnsi"/>
          <w:color w:val="000000"/>
        </w:rPr>
        <w:t>CIH</w:t>
      </w:r>
      <w:r w:rsidR="001655AF">
        <w:rPr>
          <w:rFonts w:cstheme="minorHAnsi"/>
          <w:color w:val="000000"/>
        </w:rPr>
        <w:t>)</w:t>
      </w:r>
      <w:r w:rsidRPr="0021775A">
        <w:rPr>
          <w:rFonts w:cstheme="minorHAnsi"/>
          <w:color w:val="000000"/>
        </w:rPr>
        <w:t xml:space="preserve"> du 6 décembre 2016. Le soutien à l’habitat inclusif constitue un enjeu fort </w:t>
      </w:r>
      <w:r w:rsidR="001655AF">
        <w:rPr>
          <w:rFonts w:cstheme="minorHAnsi"/>
          <w:color w:val="000000"/>
        </w:rPr>
        <w:t>contribuant à rendre</w:t>
      </w:r>
      <w:r w:rsidRPr="0021775A">
        <w:rPr>
          <w:rFonts w:cstheme="minorHAnsi"/>
          <w:color w:val="000000"/>
        </w:rPr>
        <w:t xml:space="preserve"> la société </w:t>
      </w:r>
      <w:r w:rsidR="001655AF">
        <w:rPr>
          <w:rFonts w:cstheme="minorHAnsi"/>
          <w:color w:val="000000"/>
        </w:rPr>
        <w:t xml:space="preserve">plus </w:t>
      </w:r>
      <w:r w:rsidRPr="0021775A">
        <w:rPr>
          <w:rFonts w:cstheme="minorHAnsi"/>
          <w:color w:val="000000"/>
        </w:rPr>
        <w:t xml:space="preserve">inclusive, au cœur des politiques </w:t>
      </w:r>
      <w:r w:rsidR="001655AF">
        <w:rPr>
          <w:rFonts w:cstheme="minorHAnsi"/>
          <w:color w:val="000000"/>
        </w:rPr>
        <w:t xml:space="preserve">de solidarités </w:t>
      </w:r>
      <w:r w:rsidRPr="0021775A">
        <w:rPr>
          <w:rFonts w:cstheme="minorHAnsi"/>
          <w:color w:val="000000"/>
        </w:rPr>
        <w:t xml:space="preserve">à destination des </w:t>
      </w:r>
      <w:r w:rsidR="00853FE6">
        <w:rPr>
          <w:rFonts w:cstheme="minorHAnsi"/>
          <w:color w:val="000000"/>
        </w:rPr>
        <w:t>personnes en situation de handicap</w:t>
      </w:r>
      <w:r w:rsidRPr="0021775A">
        <w:rPr>
          <w:rFonts w:cstheme="minorHAnsi"/>
          <w:color w:val="000000"/>
        </w:rPr>
        <w:t xml:space="preserve"> et des </w:t>
      </w:r>
      <w:r w:rsidR="00853FE6">
        <w:rPr>
          <w:rFonts w:cstheme="minorHAnsi"/>
          <w:color w:val="000000"/>
        </w:rPr>
        <w:t>personnes âgées</w:t>
      </w:r>
      <w:r w:rsidR="001655AF">
        <w:rPr>
          <w:rFonts w:cstheme="minorHAnsi"/>
          <w:color w:val="000000"/>
        </w:rPr>
        <w:t xml:space="preserve"> en perte d’autonomie</w:t>
      </w:r>
      <w:r w:rsidRPr="0021775A">
        <w:rPr>
          <w:rFonts w:cstheme="minorHAnsi"/>
          <w:color w:val="000000"/>
        </w:rPr>
        <w:t xml:space="preserve">. Il s’agit de proposer une solution innovante qui remplit des critères qui la différencient de l’offre sociale ou médico-sociale et basée sur le libre choix de la personne et la participation des personnes à l’élaboration du projet d’habitat inclusif. </w:t>
      </w:r>
    </w:p>
    <w:p w:rsidR="00944EF5" w:rsidRPr="0021775A" w:rsidRDefault="00944EF5" w:rsidP="00FF118F">
      <w:pPr>
        <w:spacing w:line="276" w:lineRule="auto"/>
        <w:jc w:val="both"/>
        <w:rPr>
          <w:rFonts w:cstheme="minorHAnsi"/>
          <w:color w:val="000000"/>
        </w:rPr>
      </w:pPr>
    </w:p>
    <w:p w:rsidR="00C117CD" w:rsidRDefault="001655AF" w:rsidP="00FF118F">
      <w:pPr>
        <w:spacing w:line="276" w:lineRule="auto"/>
        <w:jc w:val="both"/>
        <w:rPr>
          <w:rFonts w:cstheme="minorHAnsi"/>
          <w:color w:val="000000"/>
        </w:rPr>
      </w:pPr>
      <w:r>
        <w:rPr>
          <w:rFonts w:cstheme="minorHAnsi"/>
          <w:color w:val="000000"/>
        </w:rPr>
        <w:t>Selon les projets et les dynamiques territoriales, il peut</w:t>
      </w:r>
      <w:r w:rsidR="00BF20E3" w:rsidRPr="0021775A">
        <w:rPr>
          <w:rFonts w:cstheme="minorHAnsi"/>
          <w:color w:val="000000"/>
        </w:rPr>
        <w:t xml:space="preserve"> s’agi</w:t>
      </w:r>
      <w:r>
        <w:rPr>
          <w:rFonts w:cstheme="minorHAnsi"/>
          <w:color w:val="000000"/>
        </w:rPr>
        <w:t>r</w:t>
      </w:r>
      <w:r w:rsidR="00BF20E3" w:rsidRPr="0021775A">
        <w:rPr>
          <w:rFonts w:cstheme="minorHAnsi"/>
          <w:color w:val="000000"/>
        </w:rPr>
        <w:t xml:space="preserve"> également d’un levier d’évolution et/ou de transformation de l’offre sociale et médico-sociale qui s’inscrit en complémentarité de l’offre existante. </w:t>
      </w:r>
      <w:r w:rsidR="00391313">
        <w:rPr>
          <w:rFonts w:cstheme="minorHAnsi"/>
          <w:color w:val="000000"/>
        </w:rPr>
        <w:t xml:space="preserve">Pour autant, il est acquis que </w:t>
      </w:r>
      <w:r w:rsidR="00C117CD">
        <w:rPr>
          <w:rFonts w:cstheme="minorHAnsi"/>
          <w:color w:val="000000"/>
        </w:rPr>
        <w:t xml:space="preserve">ces solutions innovantes couvrent un périmètre d’acteurs bien plus large que le seul champ social et médico-social au sens du CASF. </w:t>
      </w:r>
    </w:p>
    <w:p w:rsidR="00C117CD" w:rsidRDefault="00C117CD" w:rsidP="00FF118F">
      <w:pPr>
        <w:spacing w:line="276" w:lineRule="auto"/>
        <w:jc w:val="both"/>
        <w:rPr>
          <w:rFonts w:cstheme="minorHAnsi"/>
          <w:color w:val="000000"/>
        </w:rPr>
      </w:pPr>
    </w:p>
    <w:p w:rsidR="00036C0B" w:rsidRPr="0021775A" w:rsidRDefault="00BF20E3" w:rsidP="00FF118F">
      <w:pPr>
        <w:spacing w:line="276" w:lineRule="auto"/>
        <w:jc w:val="both"/>
        <w:rPr>
          <w:rFonts w:cstheme="minorHAnsi"/>
        </w:rPr>
      </w:pPr>
      <w:r w:rsidRPr="0021775A">
        <w:rPr>
          <w:rFonts w:cstheme="minorHAnsi"/>
          <w:color w:val="000000"/>
        </w:rPr>
        <w:t>La loi portant Evolution du Logement, de l’Aménagement et du Numérique (</w:t>
      </w:r>
      <w:r w:rsidR="001655AF">
        <w:rPr>
          <w:rFonts w:cstheme="minorHAnsi"/>
          <w:color w:val="000000"/>
        </w:rPr>
        <w:t xml:space="preserve">dite loi </w:t>
      </w:r>
      <w:r w:rsidRPr="0021775A">
        <w:rPr>
          <w:rFonts w:cstheme="minorHAnsi"/>
          <w:color w:val="000000"/>
        </w:rPr>
        <w:t xml:space="preserve">ELAN) a donné une définition légale à l’habitat inclusif pour les personnes en situation de handicap et les </w:t>
      </w:r>
      <w:r w:rsidR="00853FE6">
        <w:rPr>
          <w:rFonts w:cstheme="minorHAnsi"/>
          <w:color w:val="000000"/>
        </w:rPr>
        <w:t xml:space="preserve">personnes âgées </w:t>
      </w:r>
      <w:r w:rsidRPr="0021775A">
        <w:rPr>
          <w:rFonts w:cstheme="minorHAnsi"/>
          <w:color w:val="000000"/>
        </w:rPr>
        <w:t xml:space="preserve">et </w:t>
      </w:r>
      <w:r w:rsidR="001655AF">
        <w:rPr>
          <w:rFonts w:cstheme="minorHAnsi"/>
          <w:color w:val="000000"/>
        </w:rPr>
        <w:t xml:space="preserve">a </w:t>
      </w:r>
      <w:r w:rsidRPr="0021775A">
        <w:rPr>
          <w:rFonts w:cstheme="minorHAnsi"/>
          <w:color w:val="000000"/>
        </w:rPr>
        <w:t xml:space="preserve">mis en place un forfait pour l’habitat inclusif afin de financer le projet de vie sociale et partagé. Le décret n°2019-629 du 24 juin 2019 relatif aux diverses dispositions en matière d’habitat inclusif pour les </w:t>
      </w:r>
      <w:r w:rsidR="00853FE6">
        <w:rPr>
          <w:rFonts w:cstheme="minorHAnsi"/>
          <w:color w:val="000000"/>
        </w:rPr>
        <w:t>personnes en situation de handicap</w:t>
      </w:r>
      <w:r w:rsidRPr="0021775A">
        <w:rPr>
          <w:rFonts w:cstheme="minorHAnsi"/>
          <w:color w:val="000000"/>
        </w:rPr>
        <w:t xml:space="preserve"> et les </w:t>
      </w:r>
      <w:r w:rsidR="00853FE6">
        <w:rPr>
          <w:rFonts w:cstheme="minorHAnsi"/>
          <w:color w:val="000000"/>
        </w:rPr>
        <w:t xml:space="preserve">personnes âgées </w:t>
      </w:r>
      <w:r w:rsidRPr="0021775A">
        <w:rPr>
          <w:rFonts w:cstheme="minorHAnsi"/>
          <w:color w:val="000000"/>
        </w:rPr>
        <w:t>ainsi que l’arrêté du 24 juin 2019 relatif au modèle du cahier des charges fixent le cadre dans lequel cette nouvelle offre doit se développer.</w:t>
      </w:r>
    </w:p>
    <w:p w:rsidR="00516BEB" w:rsidRPr="0021775A" w:rsidRDefault="00516BEB" w:rsidP="00105346">
      <w:pPr>
        <w:spacing w:line="240" w:lineRule="auto"/>
        <w:rPr>
          <w:rFonts w:eastAsia="Times New Roman"/>
        </w:rPr>
      </w:pPr>
    </w:p>
    <w:p w:rsidR="0013547C" w:rsidRDefault="00944EF5" w:rsidP="00105346">
      <w:pPr>
        <w:spacing w:line="240" w:lineRule="auto"/>
        <w:jc w:val="both"/>
        <w:rPr>
          <w:rFonts w:cstheme="minorHAnsi"/>
          <w:color w:val="000000"/>
        </w:rPr>
      </w:pPr>
      <w:r w:rsidRPr="0021775A">
        <w:rPr>
          <w:rFonts w:cstheme="minorHAnsi"/>
          <w:color w:val="000000"/>
        </w:rPr>
        <w:t>A noter qu’un logement peut être qualifié d’habitat inclusif sans percevoir le forfait habitat inclusif</w:t>
      </w:r>
      <w:r w:rsidR="0013547C">
        <w:rPr>
          <w:rFonts w:cstheme="minorHAnsi"/>
          <w:color w:val="000000"/>
        </w:rPr>
        <w:t> :</w:t>
      </w:r>
      <w:r w:rsidRPr="0021775A">
        <w:rPr>
          <w:rFonts w:cstheme="minorHAnsi"/>
          <w:color w:val="000000"/>
        </w:rPr>
        <w:t xml:space="preserve"> </w:t>
      </w:r>
    </w:p>
    <w:p w:rsidR="00944EF5" w:rsidRDefault="0013547C" w:rsidP="0013547C">
      <w:pPr>
        <w:pStyle w:val="Paragraphedeliste"/>
        <w:numPr>
          <w:ilvl w:val="0"/>
          <w:numId w:val="19"/>
        </w:numPr>
        <w:spacing w:line="276" w:lineRule="auto"/>
        <w:jc w:val="both"/>
        <w:rPr>
          <w:rFonts w:cstheme="minorHAnsi"/>
          <w:color w:val="000000"/>
        </w:rPr>
      </w:pPr>
      <w:r>
        <w:rPr>
          <w:rFonts w:cstheme="minorHAnsi"/>
          <w:color w:val="000000"/>
        </w:rPr>
        <w:t>L</w:t>
      </w:r>
      <w:r w:rsidRPr="0013547C">
        <w:rPr>
          <w:rFonts w:cstheme="minorHAnsi"/>
          <w:color w:val="000000"/>
        </w:rPr>
        <w:t xml:space="preserve">’attribution </w:t>
      </w:r>
      <w:r w:rsidR="00944EF5" w:rsidRPr="0013547C">
        <w:rPr>
          <w:rFonts w:cstheme="minorHAnsi"/>
          <w:color w:val="000000"/>
        </w:rPr>
        <w:t xml:space="preserve">du forfait se fait dans le cadre d’une enveloppe fermée et sont donc financés les projets considérés comme les plus en adéquation avec les objectifs du dispositif et des diagnostics et outils de programmation territoriaux en matière d’accompagnement des </w:t>
      </w:r>
      <w:r w:rsidR="00853FE6" w:rsidRPr="0013547C">
        <w:rPr>
          <w:rFonts w:cstheme="minorHAnsi"/>
          <w:color w:val="000000"/>
        </w:rPr>
        <w:t>personnes en situation de handicap</w:t>
      </w:r>
      <w:r w:rsidR="00944EF5" w:rsidRPr="0013547C">
        <w:rPr>
          <w:rFonts w:cstheme="minorHAnsi"/>
          <w:color w:val="000000"/>
        </w:rPr>
        <w:t xml:space="preserve"> et des </w:t>
      </w:r>
      <w:r w:rsidR="00853FE6" w:rsidRPr="0013547C">
        <w:rPr>
          <w:rFonts w:cstheme="minorHAnsi"/>
          <w:color w:val="000000"/>
        </w:rPr>
        <w:t>personnes âgées</w:t>
      </w:r>
      <w:r w:rsidR="00944EF5" w:rsidRPr="0013547C">
        <w:rPr>
          <w:rFonts w:cstheme="minorHAnsi"/>
          <w:color w:val="000000"/>
        </w:rPr>
        <w:t>.</w:t>
      </w:r>
      <w:r w:rsidR="00853FE6" w:rsidRPr="0013547C">
        <w:rPr>
          <w:rFonts w:cstheme="minorHAnsi"/>
          <w:color w:val="000000"/>
        </w:rPr>
        <w:t xml:space="preserve"> Un principe de subsidiarité est également à l’œuvre visant à prioriser l’attribution du forfait (incluant les mécanismes de modulation prévus par les textes) pour les dispositifs qui, malgré le recours aux financements et aides individuelles de droit commun, nécessitent d’être sécurisés financièrement sur le volet de la vie sociale et partagée.</w:t>
      </w:r>
    </w:p>
    <w:p w:rsidR="0013547C" w:rsidRPr="00033A2F" w:rsidRDefault="0013547C" w:rsidP="0013547C">
      <w:pPr>
        <w:pStyle w:val="Paragraphedeliste"/>
        <w:numPr>
          <w:ilvl w:val="0"/>
          <w:numId w:val="19"/>
        </w:numPr>
        <w:spacing w:line="276" w:lineRule="auto"/>
        <w:jc w:val="both"/>
        <w:rPr>
          <w:rFonts w:cstheme="minorHAnsi"/>
          <w:color w:val="000000"/>
        </w:rPr>
      </w:pPr>
      <w:r>
        <w:rPr>
          <w:rFonts w:cstheme="minorHAnsi"/>
          <w:color w:val="000000"/>
        </w:rPr>
        <w:t xml:space="preserve">Le forfait habitat inclusif est versé au porteur de projet de l’habitat inclusif, mais il est attribué aux personnes qui y résident dès lors qu’elles remplissent certaines conditions. De ce fait, si ces personnes ne remplissent pas ces critères lors de leur admission, ou ne les remplissent plus postérieurement à leur admission, le forfait ne peut pas être versé pour ce qui les concerne.   </w:t>
      </w:r>
    </w:p>
    <w:p w:rsidR="00073F79" w:rsidRPr="00944EF5" w:rsidRDefault="00073F79" w:rsidP="00944EF5">
      <w:pPr>
        <w:spacing w:line="276" w:lineRule="auto"/>
        <w:jc w:val="both"/>
        <w:rPr>
          <w:rFonts w:cstheme="minorHAnsi"/>
          <w:color w:val="000000"/>
          <w:sz w:val="24"/>
          <w:szCs w:val="24"/>
        </w:rPr>
      </w:pPr>
    </w:p>
    <w:p w:rsidR="00A4714B" w:rsidRPr="00104A7F" w:rsidRDefault="00CF655D" w:rsidP="00AD0DFB">
      <w:pPr>
        <w:pStyle w:val="Titre1"/>
        <w:numPr>
          <w:ilvl w:val="0"/>
          <w:numId w:val="1"/>
        </w:numPr>
        <w:rPr>
          <w:rFonts w:ascii="Arial" w:hAnsi="Arial"/>
          <w:szCs w:val="22"/>
        </w:rPr>
      </w:pPr>
      <w:bookmarkStart w:id="1" w:name="_Toc28074728"/>
      <w:r>
        <w:rPr>
          <w:rFonts w:ascii="Arial" w:hAnsi="Arial"/>
          <w:szCs w:val="22"/>
        </w:rPr>
        <w:t>CARACTERISTIQUES DU PROJET</w:t>
      </w:r>
      <w:bookmarkEnd w:id="1"/>
    </w:p>
    <w:p w:rsidR="006E5D3E" w:rsidRDefault="006E5D3E" w:rsidP="00FC713E"/>
    <w:p w:rsidR="00A4714B" w:rsidRPr="00411119" w:rsidRDefault="00A4714B" w:rsidP="00CF49EC">
      <w:pPr>
        <w:pStyle w:val="Titre2"/>
        <w:spacing w:before="0" w:after="120" w:line="360" w:lineRule="auto"/>
        <w:ind w:left="284"/>
        <w:rPr>
          <w:rFonts w:ascii="Arial" w:hAnsi="Arial" w:cs="Arial"/>
          <w:sz w:val="22"/>
          <w:szCs w:val="22"/>
        </w:rPr>
      </w:pPr>
      <w:bookmarkStart w:id="2" w:name="_Toc28074729"/>
      <w:r w:rsidRPr="00411119">
        <w:rPr>
          <w:rFonts w:ascii="Arial" w:hAnsi="Arial" w:cs="Arial"/>
          <w:sz w:val="22"/>
          <w:szCs w:val="22"/>
        </w:rPr>
        <w:t xml:space="preserve">2.1 </w:t>
      </w:r>
      <w:r w:rsidR="00CF655D">
        <w:rPr>
          <w:rFonts w:ascii="Arial" w:hAnsi="Arial" w:cs="Arial"/>
          <w:sz w:val="22"/>
          <w:szCs w:val="22"/>
        </w:rPr>
        <w:t xml:space="preserve">Définition </w:t>
      </w:r>
      <w:r w:rsidR="00CF49EC">
        <w:rPr>
          <w:rFonts w:ascii="Arial" w:hAnsi="Arial" w:cs="Arial"/>
          <w:sz w:val="22"/>
          <w:szCs w:val="22"/>
        </w:rPr>
        <w:t xml:space="preserve">et périmètre </w:t>
      </w:r>
      <w:r w:rsidR="00CF655D">
        <w:rPr>
          <w:rFonts w:ascii="Arial" w:hAnsi="Arial" w:cs="Arial"/>
          <w:sz w:val="22"/>
          <w:szCs w:val="22"/>
        </w:rPr>
        <w:t>du projet d’habitat inclusif</w:t>
      </w:r>
      <w:bookmarkEnd w:id="2"/>
    </w:p>
    <w:p w:rsidR="00CF49EC" w:rsidRPr="00CF49EC" w:rsidRDefault="00CF49EC" w:rsidP="00CF49EC">
      <w:pPr>
        <w:pStyle w:val="Titre2"/>
        <w:spacing w:before="0" w:after="120" w:line="360" w:lineRule="auto"/>
        <w:ind w:left="851"/>
        <w:rPr>
          <w:rFonts w:ascii="Arial" w:hAnsi="Arial" w:cs="Arial"/>
          <w:sz w:val="22"/>
          <w:szCs w:val="22"/>
        </w:rPr>
      </w:pPr>
      <w:bookmarkStart w:id="3" w:name="_Toc28074730"/>
      <w:r w:rsidRPr="00CF49EC">
        <w:rPr>
          <w:rFonts w:ascii="Arial" w:hAnsi="Arial" w:cs="Arial"/>
          <w:sz w:val="22"/>
          <w:szCs w:val="22"/>
        </w:rPr>
        <w:t>2.1.1 Définition de l’habitat inclusif :</w:t>
      </w:r>
      <w:bookmarkEnd w:id="3"/>
    </w:p>
    <w:p w:rsidR="009F5A97" w:rsidRPr="0021775A" w:rsidRDefault="009F5A97" w:rsidP="009F5A97">
      <w:pPr>
        <w:spacing w:line="276" w:lineRule="auto"/>
        <w:jc w:val="both"/>
        <w:rPr>
          <w:rFonts w:ascii="Calibri" w:hAnsi="Calibri" w:cs="Calibri"/>
        </w:rPr>
      </w:pPr>
      <w:r w:rsidRPr="0021775A">
        <w:rPr>
          <w:rFonts w:ascii="Calibri" w:hAnsi="Calibri" w:cs="Calibri"/>
        </w:rPr>
        <w:t xml:space="preserve">L’habitat inclusif mentionné à l’article L. 281-1 du code de l’action sociale et des familles (CASF) est destiné aux </w:t>
      </w:r>
      <w:r w:rsidR="00853FE6">
        <w:rPr>
          <w:rFonts w:ascii="Calibri" w:hAnsi="Calibri" w:cs="Calibri"/>
        </w:rPr>
        <w:t>personnes en situation de handicap</w:t>
      </w:r>
      <w:r w:rsidRPr="0021775A">
        <w:rPr>
          <w:rFonts w:ascii="Calibri" w:hAnsi="Calibri" w:cs="Calibri"/>
        </w:rPr>
        <w:t xml:space="preserve"> et aux </w:t>
      </w:r>
      <w:r w:rsidR="00853FE6">
        <w:rPr>
          <w:rFonts w:ascii="Calibri" w:hAnsi="Calibri" w:cs="Calibri"/>
        </w:rPr>
        <w:t xml:space="preserve">personnes âgées </w:t>
      </w:r>
      <w:r w:rsidRPr="0021775A">
        <w:rPr>
          <w:rFonts w:ascii="Calibri" w:hAnsi="Calibri" w:cs="Calibri"/>
        </w:rPr>
        <w:t xml:space="preserve">qui font le choix, à titre de résidence principale, d’un mode d’habitation regroupé, entre elles ou avec d’autres personnes. Ce mode d’habitat est assorti d’un projet de vie sociale et partagée. </w:t>
      </w:r>
    </w:p>
    <w:p w:rsidR="00EF3DFC" w:rsidRPr="0021775A" w:rsidRDefault="00EF3DFC" w:rsidP="009F5A97">
      <w:pPr>
        <w:spacing w:line="276" w:lineRule="auto"/>
        <w:jc w:val="both"/>
        <w:rPr>
          <w:rFonts w:ascii="Calibri" w:hAnsi="Calibri" w:cs="Calibri"/>
        </w:rPr>
      </w:pPr>
    </w:p>
    <w:p w:rsidR="006E5D3E" w:rsidRPr="0021775A" w:rsidRDefault="009F5A97" w:rsidP="009F5A97">
      <w:pPr>
        <w:spacing w:line="276" w:lineRule="auto"/>
        <w:jc w:val="both"/>
        <w:rPr>
          <w:rFonts w:ascii="Calibri" w:hAnsi="Calibri" w:cs="Calibri"/>
        </w:rPr>
      </w:pPr>
      <w:r w:rsidRPr="0021775A">
        <w:rPr>
          <w:rFonts w:ascii="Calibri" w:hAnsi="Calibri" w:cs="Calibri"/>
        </w:rPr>
        <w:lastRenderedPageBreak/>
        <w:t>Cet habitat constitue la résidence principale de la personne, c’est-à-dire son lieu de vie ordinaire</w:t>
      </w:r>
      <w:r w:rsidR="00441BF8">
        <w:rPr>
          <w:rFonts w:ascii="Calibri" w:hAnsi="Calibri" w:cs="Calibri"/>
        </w:rPr>
        <w:t xml:space="preserve"> (</w:t>
      </w:r>
      <w:r w:rsidR="00441BF8" w:rsidRPr="0021775A">
        <w:rPr>
          <w:rFonts w:ascii="Calibri" w:hAnsi="Calibri" w:cs="Calibri"/>
        </w:rPr>
        <w:t>avec une présence minimum de 8 mois par an</w:t>
      </w:r>
      <w:r w:rsidR="00441BF8">
        <w:rPr>
          <w:rFonts w:ascii="Calibri" w:hAnsi="Calibri" w:cs="Calibri"/>
        </w:rPr>
        <w:t>)</w:t>
      </w:r>
      <w:r w:rsidRPr="0021775A">
        <w:rPr>
          <w:rFonts w:ascii="Calibri" w:hAnsi="Calibri" w:cs="Calibri"/>
        </w:rPr>
        <w:t>. Relevant du droit commun et fondé sur le libre choix des personnes, l’habitat inclusif s’inscrit dans la vie de la cité et en dehors de tout dispositif d’orientation sociale ou médico-sociale. Si elle le souhaite, la personne peut solliciter un accompagnement social ou une offre de services sanitaire, sociale et médico-sociale individualisée pour l’aide et la surveillance en fonction de ses besoins.</w:t>
      </w:r>
    </w:p>
    <w:p w:rsidR="00CF49EC" w:rsidRDefault="00CF49EC" w:rsidP="009F5A97">
      <w:pPr>
        <w:spacing w:line="276" w:lineRule="auto"/>
        <w:jc w:val="both"/>
        <w:rPr>
          <w:rFonts w:ascii="Calibri" w:hAnsi="Calibri" w:cs="Calibri"/>
          <w:sz w:val="24"/>
          <w:szCs w:val="24"/>
        </w:rPr>
      </w:pPr>
    </w:p>
    <w:p w:rsidR="00437F07" w:rsidRPr="00CF49EC" w:rsidRDefault="00CF49EC" w:rsidP="00CF49EC">
      <w:pPr>
        <w:pStyle w:val="Titre2"/>
        <w:spacing w:before="0" w:after="120" w:line="360" w:lineRule="auto"/>
        <w:ind w:left="851"/>
        <w:rPr>
          <w:rFonts w:ascii="Arial" w:hAnsi="Arial" w:cs="Arial"/>
          <w:sz w:val="22"/>
          <w:szCs w:val="22"/>
        </w:rPr>
      </w:pPr>
      <w:bookmarkStart w:id="4" w:name="_Toc28074731"/>
      <w:r w:rsidRPr="00CF49EC">
        <w:rPr>
          <w:rFonts w:ascii="Arial" w:hAnsi="Arial" w:cs="Arial"/>
          <w:sz w:val="22"/>
          <w:szCs w:val="22"/>
        </w:rPr>
        <w:t>2.1.2 Périmètre de l’habitat inclusif</w:t>
      </w:r>
      <w:bookmarkEnd w:id="4"/>
    </w:p>
    <w:p w:rsidR="003E556B" w:rsidRPr="0021775A" w:rsidRDefault="003E556B" w:rsidP="00437F07">
      <w:pPr>
        <w:spacing w:after="120" w:line="276" w:lineRule="auto"/>
        <w:jc w:val="both"/>
        <w:rPr>
          <w:rFonts w:ascii="Calibri" w:hAnsi="Calibri" w:cs="Calibri"/>
        </w:rPr>
      </w:pPr>
      <w:r w:rsidRPr="0021775A">
        <w:rPr>
          <w:rFonts w:ascii="Calibri" w:hAnsi="Calibri" w:cs="Calibri"/>
        </w:rPr>
        <w:t>L'habitat inclusif peut prendre des formes variées selon les besoins et les souh</w:t>
      </w:r>
      <w:r w:rsidR="008E5F50" w:rsidRPr="0021775A">
        <w:rPr>
          <w:rFonts w:ascii="Calibri" w:hAnsi="Calibri" w:cs="Calibri"/>
        </w:rPr>
        <w:t xml:space="preserve">aits exprimés par les occupants </w:t>
      </w:r>
      <w:r w:rsidRPr="0021775A">
        <w:rPr>
          <w:rFonts w:ascii="Calibri" w:hAnsi="Calibri" w:cs="Calibri"/>
        </w:rPr>
        <w:t>:</w:t>
      </w:r>
    </w:p>
    <w:p w:rsidR="00437F07" w:rsidRPr="0021775A" w:rsidRDefault="00437F07" w:rsidP="00AD0DFB">
      <w:pPr>
        <w:pStyle w:val="Paragraphedeliste"/>
        <w:numPr>
          <w:ilvl w:val="1"/>
          <w:numId w:val="9"/>
        </w:numPr>
        <w:spacing w:line="276" w:lineRule="auto"/>
        <w:ind w:left="709" w:hanging="283"/>
        <w:jc w:val="both"/>
        <w:rPr>
          <w:rFonts w:ascii="Calibri" w:hAnsi="Calibri" w:cs="Calibri"/>
        </w:rPr>
      </w:pPr>
      <w:r w:rsidRPr="0021775A">
        <w:rPr>
          <w:rFonts w:ascii="Calibri" w:hAnsi="Calibri" w:cs="Calibri"/>
        </w:rPr>
        <w:t xml:space="preserve">Colocation dans le parc social ou privé, située dans un logement meublé ou non, en cohérence avec le projet de vie sociale et partagée, loué dans le cadre d’une colocation telle que définie au I de l’article 8-1 de la loi n° 89-462 du 6 juillet 1989 tendant à améliorer les rapports locatifs et portant modification de la loi n° 86-1290 du23 décembre 1986 pour le parc privé, ou tel qu’encadré par l’article L. 442-8-4 du code de la construction et de l’habitation (CCH) pour le parc social ; </w:t>
      </w:r>
    </w:p>
    <w:p w:rsidR="00B205B1" w:rsidRPr="0021775A" w:rsidRDefault="00B205B1" w:rsidP="00B205B1">
      <w:pPr>
        <w:pStyle w:val="Paragraphedeliste"/>
        <w:spacing w:line="276" w:lineRule="auto"/>
        <w:ind w:left="709"/>
        <w:jc w:val="both"/>
        <w:rPr>
          <w:rFonts w:ascii="Calibri" w:hAnsi="Calibri" w:cs="Calibri"/>
        </w:rPr>
      </w:pPr>
    </w:p>
    <w:p w:rsidR="00437F07" w:rsidRDefault="00437F07" w:rsidP="00AD0DFB">
      <w:pPr>
        <w:pStyle w:val="Paragraphedeliste"/>
        <w:numPr>
          <w:ilvl w:val="1"/>
          <w:numId w:val="9"/>
        </w:numPr>
        <w:spacing w:line="276" w:lineRule="auto"/>
        <w:ind w:left="709" w:hanging="283"/>
        <w:jc w:val="both"/>
        <w:rPr>
          <w:rFonts w:ascii="Calibri" w:hAnsi="Calibri" w:cs="Calibri"/>
        </w:rPr>
      </w:pPr>
      <w:r w:rsidRPr="0021775A">
        <w:rPr>
          <w:rFonts w:ascii="Calibri" w:hAnsi="Calibri" w:cs="Calibri"/>
        </w:rPr>
        <w:t xml:space="preserve">Propriétaires ou locataires dans un ensemble de logements autonomes destinés à l’habitation, meublés ou non, en cohérence avec le projet de vie sociale et partagée et situés dans un immeuble ou dans un groupe d’immeubles </w:t>
      </w:r>
      <w:r w:rsidR="00441BF8">
        <w:rPr>
          <w:rFonts w:ascii="Calibri" w:hAnsi="Calibri" w:cs="Calibri"/>
        </w:rPr>
        <w:t>offrant</w:t>
      </w:r>
      <w:r w:rsidR="00441BF8" w:rsidRPr="0021775A">
        <w:rPr>
          <w:rFonts w:ascii="Calibri" w:hAnsi="Calibri" w:cs="Calibri"/>
        </w:rPr>
        <w:t xml:space="preserve"> </w:t>
      </w:r>
      <w:r w:rsidRPr="0021775A">
        <w:rPr>
          <w:rFonts w:ascii="Calibri" w:hAnsi="Calibri" w:cs="Calibri"/>
        </w:rPr>
        <w:t xml:space="preserve">des locaux communs affectés au projet de vie sociale et partagée. </w:t>
      </w:r>
    </w:p>
    <w:p w:rsidR="00073F79" w:rsidRPr="00073F79" w:rsidRDefault="00073F79" w:rsidP="00073F79">
      <w:pPr>
        <w:pStyle w:val="Paragraphedeliste"/>
        <w:rPr>
          <w:rFonts w:ascii="Calibri" w:hAnsi="Calibri" w:cs="Calibri"/>
        </w:rPr>
      </w:pPr>
    </w:p>
    <w:p w:rsidR="008E5F50" w:rsidRPr="0021775A" w:rsidRDefault="008E5F50" w:rsidP="009F5A97">
      <w:pPr>
        <w:spacing w:line="276" w:lineRule="auto"/>
        <w:jc w:val="both"/>
        <w:rPr>
          <w:rFonts w:ascii="Calibri" w:hAnsi="Calibri" w:cs="Calibri"/>
          <w:color w:val="000000"/>
        </w:rPr>
      </w:pPr>
      <w:r w:rsidRPr="0021775A">
        <w:rPr>
          <w:rFonts w:ascii="Calibri" w:hAnsi="Calibri" w:cs="Calibri"/>
          <w:color w:val="000000"/>
        </w:rPr>
        <w:t xml:space="preserve">Quelle que soit la configuration choisie, hormis dans une colocation, l'habitat doit être constitué </w:t>
      </w:r>
      <w:proofErr w:type="gramStart"/>
      <w:r w:rsidRPr="0021775A">
        <w:rPr>
          <w:rFonts w:ascii="Calibri" w:hAnsi="Calibri" w:cs="Calibri"/>
          <w:color w:val="000000"/>
        </w:rPr>
        <w:t>a</w:t>
      </w:r>
      <w:proofErr w:type="gramEnd"/>
      <w:r w:rsidRPr="0021775A">
        <w:rPr>
          <w:rFonts w:ascii="Calibri" w:hAnsi="Calibri" w:cs="Calibri"/>
          <w:color w:val="000000"/>
        </w:rPr>
        <w:t xml:space="preserve"> minima d'un logement privatif au sens de l’article R. 111-1 et suivants du CCH.</w:t>
      </w:r>
    </w:p>
    <w:p w:rsidR="008E5F50" w:rsidRPr="0021775A" w:rsidRDefault="008E5F50" w:rsidP="009F5A97">
      <w:pPr>
        <w:spacing w:line="276" w:lineRule="auto"/>
        <w:jc w:val="both"/>
        <w:rPr>
          <w:rFonts w:ascii="Calibri" w:hAnsi="Calibri" w:cs="Calibri"/>
        </w:rPr>
      </w:pPr>
    </w:p>
    <w:p w:rsidR="008E5F50" w:rsidRPr="0021775A" w:rsidRDefault="008E5F50" w:rsidP="009F5A97">
      <w:pPr>
        <w:spacing w:line="276" w:lineRule="auto"/>
        <w:jc w:val="both"/>
        <w:rPr>
          <w:rFonts w:ascii="Calibri" w:hAnsi="Calibri" w:cs="Calibri"/>
          <w:color w:val="000000"/>
        </w:rPr>
      </w:pPr>
      <w:r w:rsidRPr="0021775A">
        <w:rPr>
          <w:rFonts w:ascii="Calibri" w:hAnsi="Calibri" w:cs="Calibri"/>
          <w:color w:val="000000"/>
        </w:rPr>
        <w:t>L'habitat inclusif doit également permettre l'utilisation d'un ou plusieurs locaux communs, en son sein ou à proximité. Ces locaux peuvent ne pas être exclusivement destinés à la mise en œuvre du projet de vie sociale et partagée. Lorsque l'habitat inclusif est constitué d'une</w:t>
      </w:r>
      <w:r w:rsidRPr="008E5F50">
        <w:rPr>
          <w:rFonts w:ascii="Calibri" w:hAnsi="Calibri" w:cs="Calibri"/>
          <w:color w:val="000000"/>
          <w:sz w:val="24"/>
          <w:szCs w:val="24"/>
        </w:rPr>
        <w:t xml:space="preserve"> </w:t>
      </w:r>
      <w:r w:rsidRPr="0021775A">
        <w:rPr>
          <w:rFonts w:ascii="Calibri" w:hAnsi="Calibri" w:cs="Calibri"/>
          <w:color w:val="000000"/>
        </w:rPr>
        <w:t xml:space="preserve">ou de plusieurs colocations, les activités du projet de vie sociale et partagée peuvent être mises en œuvre dans une partie de la colocation affectée à cet usage. </w:t>
      </w:r>
    </w:p>
    <w:p w:rsidR="008E5F50" w:rsidRDefault="008E5F50" w:rsidP="009F5A97">
      <w:pPr>
        <w:spacing w:line="276" w:lineRule="auto"/>
        <w:jc w:val="both"/>
        <w:rPr>
          <w:rFonts w:ascii="Calibri" w:hAnsi="Calibri" w:cs="Calibri"/>
          <w:color w:val="000000"/>
          <w:sz w:val="24"/>
          <w:szCs w:val="24"/>
        </w:rPr>
      </w:pPr>
    </w:p>
    <w:p w:rsidR="008E5F50" w:rsidRPr="0021775A" w:rsidRDefault="008E5F50" w:rsidP="009F5A97">
      <w:pPr>
        <w:spacing w:line="276" w:lineRule="auto"/>
        <w:jc w:val="both"/>
        <w:rPr>
          <w:rFonts w:ascii="Calibri" w:hAnsi="Calibri" w:cs="Calibri"/>
          <w:color w:val="000000"/>
        </w:rPr>
      </w:pPr>
      <w:r w:rsidRPr="0021775A">
        <w:rPr>
          <w:rFonts w:ascii="Calibri" w:hAnsi="Calibri" w:cs="Calibri"/>
          <w:color w:val="000000"/>
        </w:rPr>
        <w:t xml:space="preserve">En plus du local commun, l'habitat inclusif peut disposer d'un espace extérieur et/ou un équipement en commun, également destinés à la mise en place du projet de vie sociale et partagée. Les caractéristiques fonctionnelles de l'habitat inclusif doivent prendre en compte les spécificités et les souhaits des habitants, afin de leur assurer la meilleure accessibilité possible et de favoriser leur autonomie et leur participation sociale. L'habitat doit comporter les équipements, le cas échéant en matière de domotique, et les aménagements ergonomiques, adaptés aux besoins des personnes. </w:t>
      </w:r>
    </w:p>
    <w:p w:rsidR="008E5F50" w:rsidRPr="0021775A" w:rsidRDefault="008E5F50" w:rsidP="009F5A97">
      <w:pPr>
        <w:spacing w:line="276" w:lineRule="auto"/>
        <w:jc w:val="both"/>
        <w:rPr>
          <w:rFonts w:ascii="Calibri" w:hAnsi="Calibri" w:cs="Calibri"/>
          <w:color w:val="000000"/>
        </w:rPr>
      </w:pPr>
    </w:p>
    <w:p w:rsidR="00F11183" w:rsidRPr="0021775A" w:rsidRDefault="00F11183" w:rsidP="009F5A97">
      <w:pPr>
        <w:spacing w:line="276" w:lineRule="auto"/>
        <w:jc w:val="both"/>
        <w:rPr>
          <w:rFonts w:ascii="Calibri" w:hAnsi="Calibri" w:cs="Calibri"/>
          <w:color w:val="000000"/>
        </w:rPr>
      </w:pPr>
      <w:r w:rsidRPr="0021775A">
        <w:rPr>
          <w:rFonts w:ascii="Calibri" w:hAnsi="Calibri" w:cs="Calibri"/>
          <w:color w:val="000000"/>
        </w:rPr>
        <w:t xml:space="preserve">Egalement, </w:t>
      </w:r>
      <w:r w:rsidR="00B55AD5" w:rsidRPr="0021775A">
        <w:rPr>
          <w:rFonts w:ascii="Calibri" w:hAnsi="Calibri" w:cs="Calibri"/>
          <w:color w:val="000000"/>
        </w:rPr>
        <w:t>afin de faciliter la participation sociale et citoyenne des habitants via l</w:t>
      </w:r>
      <w:r w:rsidR="009D54B7" w:rsidRPr="0021775A">
        <w:rPr>
          <w:rFonts w:ascii="Calibri" w:hAnsi="Calibri" w:cs="Calibri"/>
          <w:color w:val="000000"/>
        </w:rPr>
        <w:t xml:space="preserve">e projet de vie sociale et partagée, l'habitat inclusif doit être localisé à proximité des services de transports, des commerces, des services publics et des services sanitaires, sociaux et médico-sociaux. </w:t>
      </w:r>
      <w:r w:rsidR="00B55AD5" w:rsidRPr="0021775A">
        <w:rPr>
          <w:rFonts w:ascii="Calibri" w:hAnsi="Calibri" w:cs="Calibri"/>
          <w:color w:val="000000"/>
        </w:rPr>
        <w:t>Il doit s'inscrire</w:t>
      </w:r>
      <w:r w:rsidR="009D54B7" w:rsidRPr="0021775A">
        <w:rPr>
          <w:rFonts w:ascii="Calibri" w:hAnsi="Calibri" w:cs="Calibri"/>
          <w:color w:val="000000"/>
        </w:rPr>
        <w:t xml:space="preserve"> dans un maillage territorial d'acteurs et d'associations, et </w:t>
      </w:r>
      <w:r w:rsidR="00B55AD5" w:rsidRPr="0021775A">
        <w:rPr>
          <w:rFonts w:ascii="Calibri" w:hAnsi="Calibri" w:cs="Calibri"/>
          <w:color w:val="000000"/>
        </w:rPr>
        <w:t>doit pouvoir</w:t>
      </w:r>
      <w:r w:rsidR="009D54B7" w:rsidRPr="0021775A">
        <w:rPr>
          <w:rFonts w:ascii="Calibri" w:hAnsi="Calibri" w:cs="Calibri"/>
          <w:color w:val="000000"/>
        </w:rPr>
        <w:t xml:space="preserve"> s'appuyer sur des partenariats avec les collectivités territoriales, telles que la commune, des associations locales, de type associations de loisirs, culturelles, sportives, ou d'autres acteurs locaux</w:t>
      </w:r>
      <w:r w:rsidR="00C117CD">
        <w:rPr>
          <w:rFonts w:ascii="Calibri" w:hAnsi="Calibri" w:cs="Calibri"/>
          <w:color w:val="000000"/>
        </w:rPr>
        <w:t xml:space="preserve"> </w:t>
      </w:r>
      <w:r w:rsidR="00264274">
        <w:rPr>
          <w:rFonts w:ascii="Calibri" w:hAnsi="Calibri" w:cs="Calibri"/>
          <w:color w:val="000000"/>
        </w:rPr>
        <w:t>œuvrant</w:t>
      </w:r>
      <w:r w:rsidR="00C117CD">
        <w:rPr>
          <w:rFonts w:ascii="Calibri" w:hAnsi="Calibri" w:cs="Calibri"/>
          <w:color w:val="000000"/>
        </w:rPr>
        <w:t xml:space="preserve"> pour renforcer les liens sociaux et les solidarités de proximité.</w:t>
      </w:r>
      <w:r w:rsidR="00264274">
        <w:rPr>
          <w:rFonts w:ascii="Calibri" w:hAnsi="Calibri" w:cs="Calibri"/>
          <w:color w:val="000000"/>
        </w:rPr>
        <w:t xml:space="preserve"> </w:t>
      </w:r>
      <w:r w:rsidR="00C117CD">
        <w:rPr>
          <w:rFonts w:ascii="Calibri" w:hAnsi="Calibri" w:cs="Calibri"/>
          <w:color w:val="000000"/>
        </w:rPr>
        <w:t>A ce titre, les associations d’usagers non gestionnaires directement concernés par le handicap ou la perte d’autonomie liée à l’âge font partie des acteurs de proximité ayant un rôle important à jouer (par exemple via les GEM ou toute autre action entre pairs/proches aidants permettant de lutter contre l’isolement et la stigmatisation).</w:t>
      </w:r>
    </w:p>
    <w:p w:rsidR="00F11183" w:rsidRPr="0021775A" w:rsidRDefault="00F11183" w:rsidP="009F5A97">
      <w:pPr>
        <w:spacing w:line="276" w:lineRule="auto"/>
        <w:jc w:val="both"/>
        <w:rPr>
          <w:rFonts w:ascii="Calibri" w:hAnsi="Calibri" w:cs="Calibri"/>
          <w:color w:val="000000"/>
        </w:rPr>
      </w:pPr>
    </w:p>
    <w:p w:rsidR="0099671A" w:rsidRPr="0021775A" w:rsidRDefault="0099671A" w:rsidP="009F5A97">
      <w:pPr>
        <w:spacing w:line="276" w:lineRule="auto"/>
        <w:jc w:val="both"/>
        <w:rPr>
          <w:rFonts w:ascii="Calibri" w:hAnsi="Calibri" w:cs="Calibri"/>
          <w:color w:val="000000"/>
        </w:rPr>
      </w:pPr>
      <w:r w:rsidRPr="0021775A">
        <w:rPr>
          <w:rFonts w:ascii="Calibri" w:hAnsi="Calibri" w:cs="Calibri"/>
          <w:color w:val="000000"/>
        </w:rPr>
        <w:t xml:space="preserve">L’habitat inclusif peut exceptionnellement être constitué dans un logement relevant d’un dispositif « d’intermédiation locative », à l’exclusion de ceux qui bénéficient d’un financement de l’Etat pour des actions d’accompagnement social et de gestion locative sociale. </w:t>
      </w:r>
    </w:p>
    <w:p w:rsidR="0099671A" w:rsidRPr="0021775A" w:rsidRDefault="0099671A" w:rsidP="009F5A97">
      <w:pPr>
        <w:spacing w:line="276" w:lineRule="auto"/>
        <w:jc w:val="both"/>
        <w:rPr>
          <w:rFonts w:ascii="Calibri" w:hAnsi="Calibri" w:cs="Calibri"/>
          <w:color w:val="000000"/>
        </w:rPr>
      </w:pPr>
    </w:p>
    <w:p w:rsidR="0099671A" w:rsidRPr="0021775A" w:rsidRDefault="0099671A" w:rsidP="009F5A97">
      <w:pPr>
        <w:spacing w:line="276" w:lineRule="auto"/>
        <w:jc w:val="both"/>
        <w:rPr>
          <w:rFonts w:ascii="Calibri" w:hAnsi="Calibri" w:cs="Calibri"/>
          <w:color w:val="000000"/>
        </w:rPr>
      </w:pPr>
      <w:r w:rsidRPr="0021775A">
        <w:rPr>
          <w:rFonts w:ascii="Calibri" w:hAnsi="Calibri" w:cs="Calibri"/>
          <w:color w:val="000000"/>
        </w:rPr>
        <w:t>Sont également potentiellement éligibles, dès lors qu’ils remplissent les autres conditions, les projets dans lequel un intermédiaire, par exemple associatif, est le locataire et sous-loue dans le respect des dispositions juridiques relatives à la sous-location, le logement aux habitants du projet d’habitat inclusif de manière pérenne.</w:t>
      </w:r>
    </w:p>
    <w:p w:rsidR="0099671A" w:rsidRPr="0021775A" w:rsidRDefault="0099671A" w:rsidP="009F5A97">
      <w:pPr>
        <w:spacing w:line="276" w:lineRule="auto"/>
        <w:jc w:val="both"/>
        <w:rPr>
          <w:rFonts w:ascii="Calibri" w:hAnsi="Calibri" w:cs="Calibri"/>
          <w:color w:val="000000"/>
        </w:rPr>
      </w:pPr>
    </w:p>
    <w:p w:rsidR="0099671A" w:rsidRPr="0021775A" w:rsidRDefault="0099671A" w:rsidP="0099671A">
      <w:pPr>
        <w:spacing w:after="120" w:line="276" w:lineRule="auto"/>
        <w:jc w:val="both"/>
        <w:rPr>
          <w:rFonts w:ascii="Calibri" w:hAnsi="Calibri" w:cs="Calibri"/>
        </w:rPr>
      </w:pPr>
      <w:r w:rsidRPr="0021775A">
        <w:rPr>
          <w:rFonts w:ascii="Calibri" w:hAnsi="Calibri" w:cs="Calibri"/>
        </w:rPr>
        <w:t xml:space="preserve">Globalement, il </w:t>
      </w:r>
      <w:r w:rsidR="0013547C">
        <w:rPr>
          <w:rFonts w:ascii="Calibri" w:hAnsi="Calibri" w:cs="Calibri"/>
        </w:rPr>
        <w:t xml:space="preserve">pourrait s’agir majoritairement, mais pas uniquement </w:t>
      </w:r>
      <w:r w:rsidRPr="0021775A">
        <w:rPr>
          <w:rFonts w:ascii="Calibri" w:hAnsi="Calibri" w:cs="Calibri"/>
        </w:rPr>
        <w:t>d’habitats à dimension collective le plus souvent construits dans le cadre de partenariats</w:t>
      </w:r>
      <w:r w:rsidR="00970EA3">
        <w:rPr>
          <w:rFonts w:ascii="Calibri" w:hAnsi="Calibri" w:cs="Calibri"/>
        </w:rPr>
        <w:t xml:space="preserve"> locaux</w:t>
      </w:r>
      <w:r w:rsidRPr="0021775A">
        <w:rPr>
          <w:rFonts w:ascii="Calibri" w:hAnsi="Calibri" w:cs="Calibri"/>
        </w:rPr>
        <w:t xml:space="preserve"> impliquant des bailleurs sociaux, des collectivités, des associations et des représentants de la société civile avec une vocation </w:t>
      </w:r>
      <w:r w:rsidR="00970EA3">
        <w:rPr>
          <w:rFonts w:ascii="Calibri" w:hAnsi="Calibri" w:cs="Calibri"/>
        </w:rPr>
        <w:t>de solidarité et de participation sociale de proximité.</w:t>
      </w:r>
    </w:p>
    <w:p w:rsidR="00DD2B28" w:rsidRDefault="00DD2B28" w:rsidP="00DD2B28">
      <w:pPr>
        <w:pStyle w:val="Paragraphedeliste"/>
        <w:spacing w:line="276" w:lineRule="auto"/>
        <w:ind w:left="0"/>
        <w:jc w:val="both"/>
        <w:rPr>
          <w:rFonts w:cstheme="minorHAnsi"/>
          <w:color w:val="000000"/>
        </w:rPr>
      </w:pPr>
    </w:p>
    <w:p w:rsidR="00DD2B28" w:rsidRPr="002556A6" w:rsidRDefault="00DD2B28" w:rsidP="00DD2B28">
      <w:pPr>
        <w:pStyle w:val="Paragraphedeliste"/>
        <w:spacing w:line="276" w:lineRule="auto"/>
        <w:ind w:left="0"/>
        <w:jc w:val="both"/>
        <w:rPr>
          <w:rFonts w:cstheme="minorHAnsi"/>
          <w:b/>
          <w:color w:val="000000"/>
        </w:rPr>
      </w:pPr>
      <w:r w:rsidRPr="002556A6">
        <w:rPr>
          <w:rFonts w:cstheme="minorHAnsi"/>
          <w:b/>
          <w:color w:val="000000"/>
        </w:rPr>
        <w:t>A noter que pour 2021, seuls les projets déjà ouverts ou en cours d’ouverture pourront être examinés.</w:t>
      </w:r>
    </w:p>
    <w:p w:rsidR="0099671A" w:rsidRPr="0021775A" w:rsidRDefault="0099671A" w:rsidP="009F5A97">
      <w:pPr>
        <w:spacing w:line="276" w:lineRule="auto"/>
        <w:jc w:val="both"/>
        <w:rPr>
          <w:rFonts w:ascii="Calibri" w:hAnsi="Calibri" w:cs="Calibri"/>
          <w:color w:val="000000"/>
        </w:rPr>
      </w:pPr>
    </w:p>
    <w:p w:rsidR="0099671A" w:rsidRPr="0021775A" w:rsidRDefault="0099671A" w:rsidP="0099671A">
      <w:pPr>
        <w:spacing w:line="276" w:lineRule="auto"/>
        <w:jc w:val="both"/>
        <w:rPr>
          <w:rFonts w:ascii="Calibri" w:hAnsi="Calibri" w:cs="Calibri"/>
          <w:color w:val="000000"/>
        </w:rPr>
      </w:pPr>
      <w:r w:rsidRPr="0021775A">
        <w:rPr>
          <w:rFonts w:ascii="Calibri" w:hAnsi="Calibri" w:cs="Calibri"/>
          <w:color w:val="000000"/>
        </w:rPr>
        <w:t>Conformément à l’article L. 281-2 du CASF, le bénéfice du forfait habitat inclusif est conditionné au respect des conditions fixées ci-dessus.</w:t>
      </w:r>
    </w:p>
    <w:p w:rsidR="008E5F50" w:rsidRPr="009F5A97" w:rsidRDefault="008E5F50" w:rsidP="009F5A97">
      <w:pPr>
        <w:spacing w:line="276" w:lineRule="auto"/>
        <w:jc w:val="both"/>
        <w:rPr>
          <w:rFonts w:ascii="Calibri" w:hAnsi="Calibri" w:cs="Calibri"/>
          <w:sz w:val="24"/>
          <w:szCs w:val="24"/>
        </w:rPr>
      </w:pPr>
    </w:p>
    <w:p w:rsidR="00A4714B" w:rsidRPr="00104A7F" w:rsidRDefault="00B205B1" w:rsidP="00B205B1">
      <w:pPr>
        <w:pStyle w:val="Titre2"/>
        <w:spacing w:before="0" w:after="120"/>
        <w:ind w:left="284"/>
        <w:rPr>
          <w:rFonts w:ascii="Arial" w:hAnsi="Arial" w:cs="Arial"/>
          <w:sz w:val="22"/>
          <w:szCs w:val="22"/>
        </w:rPr>
      </w:pPr>
      <w:bookmarkStart w:id="5" w:name="_Toc28074732"/>
      <w:r w:rsidRPr="00104A7F">
        <w:rPr>
          <w:rFonts w:ascii="Arial" w:hAnsi="Arial" w:cs="Arial"/>
          <w:sz w:val="22"/>
          <w:szCs w:val="22"/>
        </w:rPr>
        <w:t>2.</w:t>
      </w:r>
      <w:r>
        <w:rPr>
          <w:rFonts w:ascii="Arial" w:hAnsi="Arial" w:cs="Arial"/>
          <w:sz w:val="22"/>
          <w:szCs w:val="22"/>
        </w:rPr>
        <w:t>2</w:t>
      </w:r>
      <w:r w:rsidRPr="00104A7F">
        <w:rPr>
          <w:rFonts w:ascii="Arial" w:hAnsi="Arial" w:cs="Arial"/>
          <w:sz w:val="22"/>
          <w:szCs w:val="22"/>
        </w:rPr>
        <w:t xml:space="preserve"> </w:t>
      </w:r>
      <w:r w:rsidR="00C117CD">
        <w:rPr>
          <w:rFonts w:ascii="Arial" w:hAnsi="Arial" w:cs="Arial"/>
          <w:sz w:val="22"/>
          <w:szCs w:val="22"/>
        </w:rPr>
        <w:t>L</w:t>
      </w:r>
      <w:bookmarkEnd w:id="5"/>
      <w:r w:rsidR="00087BF8">
        <w:rPr>
          <w:rFonts w:ascii="Arial" w:hAnsi="Arial" w:cs="Arial"/>
          <w:sz w:val="22"/>
          <w:szCs w:val="22"/>
        </w:rPr>
        <w:t>e</w:t>
      </w:r>
      <w:r w:rsidR="00C117CD">
        <w:rPr>
          <w:rFonts w:ascii="Arial" w:hAnsi="Arial" w:cs="Arial"/>
          <w:sz w:val="22"/>
          <w:szCs w:val="22"/>
        </w:rPr>
        <w:t xml:space="preserve"> </w:t>
      </w:r>
      <w:r w:rsidR="00087BF8">
        <w:rPr>
          <w:rFonts w:ascii="Arial" w:hAnsi="Arial" w:cs="Arial"/>
          <w:sz w:val="22"/>
          <w:szCs w:val="22"/>
        </w:rPr>
        <w:t>public accueilli</w:t>
      </w:r>
    </w:p>
    <w:p w:rsidR="00B205B1" w:rsidRPr="0021775A" w:rsidRDefault="00B205B1" w:rsidP="00B205B1">
      <w:pPr>
        <w:spacing w:after="120" w:line="276" w:lineRule="auto"/>
        <w:jc w:val="both"/>
        <w:rPr>
          <w:rFonts w:ascii="Calibri" w:hAnsi="Calibri" w:cs="Calibri"/>
        </w:rPr>
      </w:pPr>
      <w:r w:rsidRPr="0021775A">
        <w:rPr>
          <w:rFonts w:ascii="Calibri" w:hAnsi="Calibri" w:cs="Calibri"/>
        </w:rPr>
        <w:t xml:space="preserve">L’habitat inclusif est un mode d’habitat dans lesquels les </w:t>
      </w:r>
      <w:r w:rsidR="00853FE6">
        <w:rPr>
          <w:rFonts w:ascii="Calibri" w:hAnsi="Calibri" w:cs="Calibri"/>
        </w:rPr>
        <w:t>personnes en situation de handicap</w:t>
      </w:r>
      <w:r w:rsidRPr="0021775A">
        <w:rPr>
          <w:rFonts w:ascii="Calibri" w:hAnsi="Calibri" w:cs="Calibri"/>
        </w:rPr>
        <w:t xml:space="preserve"> et les </w:t>
      </w:r>
      <w:r w:rsidR="00853FE6">
        <w:rPr>
          <w:rFonts w:ascii="Calibri" w:hAnsi="Calibri" w:cs="Calibri"/>
        </w:rPr>
        <w:t xml:space="preserve">personnes âgées </w:t>
      </w:r>
      <w:r w:rsidRPr="0021775A">
        <w:rPr>
          <w:rFonts w:ascii="Calibri" w:hAnsi="Calibri" w:cs="Calibri"/>
        </w:rPr>
        <w:t>font le choix d’un mode d’habitation regroupé, entre elles ou avec d’autres personnes.</w:t>
      </w:r>
      <w:r w:rsidR="00335DA6" w:rsidRPr="00335DA6">
        <w:rPr>
          <w:rFonts w:ascii="Calibri" w:hAnsi="Calibri" w:cs="Calibri"/>
        </w:rPr>
        <w:t xml:space="preserve"> </w:t>
      </w:r>
      <w:r w:rsidR="00335DA6" w:rsidRPr="0021775A">
        <w:rPr>
          <w:rFonts w:ascii="Calibri" w:hAnsi="Calibri" w:cs="Calibri"/>
        </w:rPr>
        <w:t>Ce type d’habitat est donc ouvert à tous permettant en principe une certaine mixité.</w:t>
      </w:r>
    </w:p>
    <w:p w:rsidR="00B205B1" w:rsidRPr="0021775A" w:rsidRDefault="00B205B1" w:rsidP="00B205B1">
      <w:pPr>
        <w:spacing w:after="120" w:line="276" w:lineRule="auto"/>
        <w:jc w:val="both"/>
        <w:rPr>
          <w:rFonts w:ascii="Calibri" w:hAnsi="Calibri" w:cs="Calibri"/>
        </w:rPr>
      </w:pPr>
      <w:r w:rsidRPr="0021775A">
        <w:rPr>
          <w:rFonts w:ascii="Calibri" w:hAnsi="Calibri" w:cs="Calibri"/>
        </w:rPr>
        <w:t xml:space="preserve">Concernant les </w:t>
      </w:r>
      <w:r w:rsidR="00853FE6">
        <w:rPr>
          <w:rFonts w:ascii="Calibri" w:hAnsi="Calibri" w:cs="Calibri"/>
        </w:rPr>
        <w:t>personnes en situation de handicap</w:t>
      </w:r>
      <w:r w:rsidRPr="0021775A">
        <w:rPr>
          <w:rFonts w:ascii="Calibri" w:hAnsi="Calibri" w:cs="Calibri"/>
        </w:rPr>
        <w:t xml:space="preserve">, le choix d’un habitat inclusif n’est pas soumis à une orientation par la commission des droits et de l’autonomie des </w:t>
      </w:r>
      <w:r w:rsidR="00853FE6">
        <w:rPr>
          <w:rFonts w:ascii="Calibri" w:hAnsi="Calibri" w:cs="Calibri"/>
        </w:rPr>
        <w:t>personnes en situation de handicap</w:t>
      </w:r>
      <w:r w:rsidRPr="0021775A">
        <w:rPr>
          <w:rFonts w:ascii="Calibri" w:hAnsi="Calibri" w:cs="Calibri"/>
        </w:rPr>
        <w:t xml:space="preserve"> mentionnée à l’article L. 146-9 du code de l’action sociale et des familles. Pour les </w:t>
      </w:r>
      <w:r w:rsidR="00853FE6">
        <w:rPr>
          <w:rFonts w:ascii="Calibri" w:hAnsi="Calibri" w:cs="Calibri"/>
        </w:rPr>
        <w:t>personnes âgées</w:t>
      </w:r>
      <w:r w:rsidRPr="0021775A">
        <w:rPr>
          <w:rFonts w:ascii="Calibri" w:hAnsi="Calibri" w:cs="Calibri"/>
        </w:rPr>
        <w:t xml:space="preserve">, le recours à l’évaluation à l’aide de la grille nationale mentionnée à l’article L. 232-2 et figurant à l’annexe 2-1 du code de l’action sociale et des familles n’est pas nécessaire. </w:t>
      </w:r>
    </w:p>
    <w:p w:rsidR="00104A7F" w:rsidRPr="0021775A" w:rsidRDefault="00B205B1" w:rsidP="00B205B1">
      <w:pPr>
        <w:spacing w:after="120" w:line="276" w:lineRule="auto"/>
        <w:jc w:val="both"/>
        <w:rPr>
          <w:rFonts w:ascii="Calibri" w:hAnsi="Calibri" w:cs="Calibri"/>
        </w:rPr>
      </w:pPr>
      <w:r w:rsidRPr="0021775A">
        <w:rPr>
          <w:rFonts w:ascii="Calibri" w:hAnsi="Calibri" w:cs="Calibri"/>
        </w:rPr>
        <w:t>Pour les deux publics, ce choix est indépendant de toute attribution d’une prestation d’aide à l’autonomie.</w:t>
      </w:r>
    </w:p>
    <w:p w:rsidR="00B205B1" w:rsidRPr="0021775A" w:rsidRDefault="00B205B1" w:rsidP="00267875">
      <w:pPr>
        <w:spacing w:line="240" w:lineRule="auto"/>
        <w:jc w:val="both"/>
        <w:rPr>
          <w:rFonts w:cstheme="minorHAnsi"/>
        </w:rPr>
      </w:pPr>
      <w:r w:rsidRPr="0021775A">
        <w:rPr>
          <w:rFonts w:cstheme="minorHAnsi"/>
        </w:rPr>
        <w:t xml:space="preserve">Toutefois, </w:t>
      </w:r>
      <w:r w:rsidR="00827A3A" w:rsidRPr="0021775A">
        <w:rPr>
          <w:rFonts w:cstheme="minorHAnsi"/>
        </w:rPr>
        <w:t xml:space="preserve">l’attribution du forfait pour l’habitat inclusif </w:t>
      </w:r>
      <w:r w:rsidR="00827A3A">
        <w:rPr>
          <w:rFonts w:cstheme="minorHAnsi"/>
        </w:rPr>
        <w:t>concerne :</w:t>
      </w:r>
    </w:p>
    <w:p w:rsidR="00267875" w:rsidRPr="0021775A" w:rsidRDefault="00267875" w:rsidP="00267875">
      <w:pPr>
        <w:spacing w:line="240" w:lineRule="auto"/>
        <w:jc w:val="both"/>
        <w:rPr>
          <w:rFonts w:cstheme="minorHAnsi"/>
        </w:rPr>
      </w:pPr>
    </w:p>
    <w:p w:rsidR="00267875" w:rsidRPr="00B53F6E" w:rsidRDefault="00267875" w:rsidP="00B53F6E">
      <w:pPr>
        <w:pStyle w:val="Paragraphedeliste"/>
        <w:numPr>
          <w:ilvl w:val="1"/>
          <w:numId w:val="9"/>
        </w:numPr>
        <w:spacing w:line="276" w:lineRule="auto"/>
        <w:ind w:left="709" w:hanging="283"/>
        <w:jc w:val="both"/>
        <w:rPr>
          <w:rFonts w:ascii="Calibri" w:hAnsi="Calibri" w:cs="Calibri"/>
        </w:rPr>
      </w:pPr>
      <w:r w:rsidRPr="00B53F6E">
        <w:rPr>
          <w:rFonts w:ascii="Calibri" w:hAnsi="Calibri" w:cs="Calibri"/>
        </w:rPr>
        <w:t xml:space="preserve">La personne </w:t>
      </w:r>
      <w:r w:rsidR="00853FE6">
        <w:rPr>
          <w:rFonts w:ascii="Calibri" w:hAnsi="Calibri" w:cs="Calibri"/>
        </w:rPr>
        <w:t xml:space="preserve">en situation de </w:t>
      </w:r>
      <w:r w:rsidRPr="00B53F6E">
        <w:rPr>
          <w:rFonts w:ascii="Calibri" w:hAnsi="Calibri" w:cs="Calibri"/>
        </w:rPr>
        <w:t xml:space="preserve">handicap bénéficiant </w:t>
      </w:r>
      <w:r w:rsidR="00CA5215">
        <w:t>de droits ouverts par la MDPH, d’une pension d’invalidité ou d’une orientation vers un service ou établissement social ou médico-</w:t>
      </w:r>
      <w:proofErr w:type="gramStart"/>
      <w:r w:rsidR="00CA5215">
        <w:t>social</w:t>
      </w:r>
      <w:r w:rsidRPr="00B53F6E">
        <w:rPr>
          <w:rFonts w:ascii="Calibri" w:hAnsi="Calibri" w:cs="Calibri"/>
        </w:rPr>
        <w:t>;</w:t>
      </w:r>
      <w:proofErr w:type="gramEnd"/>
      <w:r w:rsidRPr="00B53F6E">
        <w:rPr>
          <w:rFonts w:ascii="Calibri" w:hAnsi="Calibri" w:cs="Calibri"/>
        </w:rPr>
        <w:t xml:space="preserve"> </w:t>
      </w:r>
    </w:p>
    <w:p w:rsidR="00267875" w:rsidRPr="00B53F6E" w:rsidRDefault="00267875" w:rsidP="00B53F6E">
      <w:pPr>
        <w:pStyle w:val="Paragraphedeliste"/>
        <w:numPr>
          <w:ilvl w:val="1"/>
          <w:numId w:val="9"/>
        </w:numPr>
        <w:spacing w:line="276" w:lineRule="auto"/>
        <w:ind w:left="709" w:hanging="283"/>
        <w:jc w:val="both"/>
        <w:rPr>
          <w:rFonts w:ascii="Calibri" w:hAnsi="Calibri" w:cs="Calibri"/>
        </w:rPr>
      </w:pPr>
      <w:r w:rsidRPr="00B53F6E">
        <w:rPr>
          <w:rFonts w:ascii="Calibri" w:hAnsi="Calibri" w:cs="Calibri"/>
        </w:rPr>
        <w:t xml:space="preserve">La personne âgée </w:t>
      </w:r>
      <w:r w:rsidR="00853FE6">
        <w:rPr>
          <w:rFonts w:ascii="Calibri" w:hAnsi="Calibri" w:cs="Calibri"/>
        </w:rPr>
        <w:t>dont la perte d’autonomie a fait l’objet d’une évaluation indiqu</w:t>
      </w:r>
      <w:r w:rsidR="006971A7">
        <w:rPr>
          <w:rFonts w:ascii="Calibri" w:hAnsi="Calibri" w:cs="Calibri"/>
        </w:rPr>
        <w:t xml:space="preserve">ant un niveau de dépendance </w:t>
      </w:r>
      <w:r w:rsidRPr="00B53F6E">
        <w:rPr>
          <w:rFonts w:ascii="Calibri" w:hAnsi="Calibri" w:cs="Calibri"/>
        </w:rPr>
        <w:t xml:space="preserve">classé en GIR 1 à </w:t>
      </w:r>
      <w:r w:rsidR="00CA5215">
        <w:rPr>
          <w:rFonts w:ascii="Calibri" w:hAnsi="Calibri" w:cs="Calibri"/>
        </w:rPr>
        <w:t>6</w:t>
      </w:r>
      <w:r w:rsidRPr="00B53F6E">
        <w:rPr>
          <w:rFonts w:ascii="Calibri" w:hAnsi="Calibri" w:cs="Calibri"/>
        </w:rPr>
        <w:t>.</w:t>
      </w:r>
    </w:p>
    <w:p w:rsidR="00827A3A" w:rsidRDefault="00827A3A" w:rsidP="00827A3A">
      <w:pPr>
        <w:pStyle w:val="Paragraphedeliste"/>
        <w:spacing w:line="240" w:lineRule="auto"/>
        <w:jc w:val="both"/>
        <w:rPr>
          <w:rFonts w:cstheme="minorHAnsi"/>
        </w:rPr>
      </w:pPr>
    </w:p>
    <w:p w:rsidR="00CA5215" w:rsidRDefault="00CA5215" w:rsidP="00827A3A">
      <w:pPr>
        <w:pStyle w:val="Paragraphedeliste"/>
        <w:spacing w:line="240" w:lineRule="auto"/>
        <w:jc w:val="both"/>
        <w:rPr>
          <w:rFonts w:cstheme="minorHAnsi"/>
        </w:rPr>
      </w:pPr>
    </w:p>
    <w:p w:rsidR="00CA5215" w:rsidRPr="0021775A" w:rsidRDefault="00CA5215" w:rsidP="00827A3A">
      <w:pPr>
        <w:pStyle w:val="Paragraphedeliste"/>
        <w:spacing w:line="240" w:lineRule="auto"/>
        <w:jc w:val="both"/>
        <w:rPr>
          <w:rFonts w:cstheme="minorHAnsi"/>
        </w:rPr>
      </w:pPr>
    </w:p>
    <w:p w:rsidR="00267875" w:rsidRDefault="00C117CD" w:rsidP="00104A7F">
      <w:pPr>
        <w:spacing w:line="240" w:lineRule="auto"/>
        <w:rPr>
          <w:rFonts w:cstheme="minorHAnsi"/>
        </w:rPr>
      </w:pPr>
      <w:r>
        <w:rPr>
          <w:rFonts w:cstheme="minorHAnsi"/>
        </w:rPr>
        <w:t xml:space="preserve">Et </w:t>
      </w:r>
      <w:r w:rsidR="00827A3A">
        <w:rPr>
          <w:rFonts w:cstheme="minorHAnsi"/>
        </w:rPr>
        <w:t>q</w:t>
      </w:r>
      <w:r w:rsidR="00827A3A" w:rsidRPr="00827A3A">
        <w:rPr>
          <w:rFonts w:cstheme="minorHAnsi"/>
        </w:rPr>
        <w:t>ui réside dans l’habitat inclusif.</w:t>
      </w:r>
    </w:p>
    <w:p w:rsidR="00827A3A" w:rsidRPr="00827A3A" w:rsidRDefault="00827A3A" w:rsidP="00104A7F">
      <w:pPr>
        <w:spacing w:line="240" w:lineRule="auto"/>
        <w:rPr>
          <w:rFonts w:cstheme="minorHAnsi"/>
        </w:rPr>
      </w:pPr>
    </w:p>
    <w:p w:rsidR="0021775A" w:rsidRPr="0021775A" w:rsidRDefault="0021775A" w:rsidP="00794667">
      <w:pPr>
        <w:spacing w:after="120" w:line="240" w:lineRule="auto"/>
        <w:jc w:val="both"/>
        <w:rPr>
          <w:rFonts w:cstheme="minorHAnsi"/>
          <w:color w:val="000000"/>
        </w:rPr>
      </w:pPr>
      <w:r w:rsidRPr="0021775A">
        <w:rPr>
          <w:rFonts w:cstheme="minorHAnsi"/>
          <w:color w:val="000000"/>
        </w:rPr>
        <w:t xml:space="preserve">En Nouvelle Aquitaine, </w:t>
      </w:r>
      <w:r w:rsidR="006971A7">
        <w:rPr>
          <w:rFonts w:cstheme="minorHAnsi"/>
          <w:color w:val="000000"/>
        </w:rPr>
        <w:t>d</w:t>
      </w:r>
      <w:r w:rsidRPr="0021775A">
        <w:rPr>
          <w:rFonts w:cstheme="minorHAnsi"/>
          <w:color w:val="000000"/>
        </w:rPr>
        <w:t xml:space="preserve">es priorités </w:t>
      </w:r>
      <w:r w:rsidR="006971A7">
        <w:rPr>
          <w:rFonts w:cstheme="minorHAnsi"/>
          <w:color w:val="000000"/>
        </w:rPr>
        <w:t>sont fixées dans la sélection des habitats sollicitant l’attribution de tout ou partie du forfait. Ces priorités</w:t>
      </w:r>
      <w:r w:rsidRPr="0021775A">
        <w:rPr>
          <w:rFonts w:cstheme="minorHAnsi"/>
          <w:color w:val="000000"/>
        </w:rPr>
        <w:t xml:space="preserve"> concernent </w:t>
      </w:r>
      <w:r w:rsidR="006971A7">
        <w:rPr>
          <w:rFonts w:cstheme="minorHAnsi"/>
          <w:color w:val="000000"/>
        </w:rPr>
        <w:t xml:space="preserve">du point de vue de l’ARS </w:t>
      </w:r>
      <w:r w:rsidRPr="0021775A">
        <w:rPr>
          <w:rFonts w:cstheme="minorHAnsi"/>
          <w:color w:val="000000"/>
        </w:rPr>
        <w:t xml:space="preserve">: </w:t>
      </w:r>
    </w:p>
    <w:p w:rsidR="006971A7" w:rsidRDefault="006971A7" w:rsidP="00B53F6E">
      <w:pPr>
        <w:pStyle w:val="Paragraphedeliste"/>
        <w:numPr>
          <w:ilvl w:val="1"/>
          <w:numId w:val="9"/>
        </w:numPr>
        <w:spacing w:line="276" w:lineRule="auto"/>
        <w:ind w:left="709" w:hanging="283"/>
        <w:jc w:val="both"/>
        <w:rPr>
          <w:rFonts w:ascii="Calibri" w:hAnsi="Calibri" w:cs="Calibri"/>
        </w:rPr>
      </w:pPr>
      <w:r>
        <w:rPr>
          <w:rFonts w:ascii="Calibri" w:hAnsi="Calibri" w:cs="Calibri"/>
        </w:rPr>
        <w:t xml:space="preserve">Concernant les situations de handicap : </w:t>
      </w:r>
    </w:p>
    <w:p w:rsidR="006971A7" w:rsidRDefault="006971A7" w:rsidP="004217E1">
      <w:pPr>
        <w:pStyle w:val="Paragraphedeliste"/>
        <w:numPr>
          <w:ilvl w:val="2"/>
          <w:numId w:val="9"/>
        </w:numPr>
        <w:spacing w:line="276" w:lineRule="auto"/>
        <w:jc w:val="both"/>
        <w:rPr>
          <w:rFonts w:ascii="Calibri" w:hAnsi="Calibri" w:cs="Calibri"/>
        </w:rPr>
      </w:pPr>
      <w:r>
        <w:rPr>
          <w:rFonts w:ascii="Calibri" w:hAnsi="Calibri" w:cs="Calibri"/>
        </w:rPr>
        <w:t>De principe général d’application au titre du présent AAC</w:t>
      </w:r>
      <w:r w:rsidR="00C117CD">
        <w:rPr>
          <w:rFonts w:ascii="Calibri" w:hAnsi="Calibri" w:cs="Calibri"/>
        </w:rPr>
        <w:t xml:space="preserve"> : </w:t>
      </w:r>
      <w:r>
        <w:t xml:space="preserve">les personnes majeures bénéficiant </w:t>
      </w:r>
      <w:r w:rsidR="00A41145">
        <w:t>de droits ouverts par la MDPH</w:t>
      </w:r>
      <w:r>
        <w:t xml:space="preserve">, </w:t>
      </w:r>
      <w:r w:rsidR="00A41145">
        <w:t xml:space="preserve">d’une pension d’invalidité ou </w:t>
      </w:r>
      <w:r>
        <w:t>d’une orientation vers un service ou établissement social ou médico-</w:t>
      </w:r>
      <w:proofErr w:type="gramStart"/>
      <w:r>
        <w:t>social;</w:t>
      </w:r>
      <w:proofErr w:type="gramEnd"/>
    </w:p>
    <w:p w:rsidR="006971A7" w:rsidRPr="004217E1" w:rsidRDefault="00BC501C" w:rsidP="004217E1">
      <w:pPr>
        <w:pStyle w:val="Paragraphedeliste"/>
        <w:numPr>
          <w:ilvl w:val="2"/>
          <w:numId w:val="9"/>
        </w:numPr>
        <w:spacing w:line="276" w:lineRule="auto"/>
        <w:jc w:val="both"/>
        <w:rPr>
          <w:rFonts w:ascii="Calibri" w:hAnsi="Calibri" w:cs="Calibri"/>
        </w:rPr>
      </w:pPr>
      <w:r w:rsidRPr="00B53F6E">
        <w:rPr>
          <w:rFonts w:ascii="Calibri" w:hAnsi="Calibri" w:cs="Calibri"/>
        </w:rPr>
        <w:t xml:space="preserve">Les </w:t>
      </w:r>
      <w:r w:rsidR="0021775A" w:rsidRPr="00B53F6E">
        <w:rPr>
          <w:rFonts w:ascii="Calibri" w:hAnsi="Calibri" w:cs="Calibri"/>
        </w:rPr>
        <w:t xml:space="preserve">jeunes adultes relevant de l’amendement Creton (objectif de 20% de diminution par an et nécessité de rompre les effets filière IME/IMPRO vers FV/FH et ESAT) ; </w:t>
      </w:r>
    </w:p>
    <w:p w:rsidR="004217E1" w:rsidRDefault="0021775A" w:rsidP="004217E1">
      <w:pPr>
        <w:pStyle w:val="Paragraphedeliste"/>
        <w:numPr>
          <w:ilvl w:val="2"/>
          <w:numId w:val="9"/>
        </w:numPr>
        <w:spacing w:line="276" w:lineRule="auto"/>
        <w:jc w:val="both"/>
        <w:rPr>
          <w:rFonts w:ascii="Calibri" w:hAnsi="Calibri" w:cs="Calibri"/>
        </w:rPr>
      </w:pPr>
      <w:proofErr w:type="gramStart"/>
      <w:r w:rsidRPr="004217E1">
        <w:rPr>
          <w:rFonts w:ascii="Calibri" w:hAnsi="Calibri" w:cs="Calibri"/>
        </w:rPr>
        <w:t>les</w:t>
      </w:r>
      <w:proofErr w:type="gramEnd"/>
      <w:r w:rsidRPr="004217E1">
        <w:rPr>
          <w:rFonts w:ascii="Calibri" w:hAnsi="Calibri" w:cs="Calibri"/>
        </w:rPr>
        <w:t xml:space="preserve"> </w:t>
      </w:r>
      <w:r w:rsidR="00C117CD">
        <w:rPr>
          <w:rFonts w:ascii="Calibri" w:hAnsi="Calibri" w:cs="Calibri"/>
        </w:rPr>
        <w:t xml:space="preserve">souhaits de </w:t>
      </w:r>
      <w:r w:rsidRPr="004217E1">
        <w:rPr>
          <w:rFonts w:ascii="Calibri" w:hAnsi="Calibri" w:cs="Calibri"/>
        </w:rPr>
        <w:t>sortie d’établissement médico-sociaux pour adultes dont les travailleurs d’ESAT (</w:t>
      </w:r>
      <w:r w:rsidR="00BC501C" w:rsidRPr="004217E1">
        <w:rPr>
          <w:rFonts w:ascii="Calibri" w:hAnsi="Calibri" w:cs="Calibri"/>
        </w:rPr>
        <w:t xml:space="preserve">pour </w:t>
      </w:r>
      <w:r w:rsidRPr="004217E1">
        <w:rPr>
          <w:rFonts w:ascii="Calibri" w:hAnsi="Calibri" w:cs="Calibri"/>
        </w:rPr>
        <w:t>éviter à la fois la rupture du lien social et la pression à l’orientation/création d’unités de vie en EHPAD dites « PHV »)</w:t>
      </w:r>
      <w:r w:rsidR="00BC501C" w:rsidRPr="004217E1">
        <w:rPr>
          <w:rFonts w:ascii="Calibri" w:hAnsi="Calibri" w:cs="Calibri"/>
        </w:rPr>
        <w:t xml:space="preserve"> </w:t>
      </w:r>
      <w:r w:rsidRPr="004217E1">
        <w:rPr>
          <w:rFonts w:ascii="Calibri" w:hAnsi="Calibri" w:cs="Calibri"/>
        </w:rPr>
        <w:t>;</w:t>
      </w:r>
    </w:p>
    <w:p w:rsidR="004217E1" w:rsidRDefault="0021775A" w:rsidP="004217E1">
      <w:pPr>
        <w:pStyle w:val="Paragraphedeliste"/>
        <w:numPr>
          <w:ilvl w:val="2"/>
          <w:numId w:val="9"/>
        </w:numPr>
        <w:spacing w:line="276" w:lineRule="auto"/>
        <w:jc w:val="both"/>
        <w:rPr>
          <w:rFonts w:ascii="Calibri" w:hAnsi="Calibri" w:cs="Calibri"/>
        </w:rPr>
      </w:pPr>
      <w:proofErr w:type="gramStart"/>
      <w:r w:rsidRPr="004217E1">
        <w:rPr>
          <w:rFonts w:ascii="Calibri" w:hAnsi="Calibri" w:cs="Calibri"/>
        </w:rPr>
        <w:t>les</w:t>
      </w:r>
      <w:proofErr w:type="gramEnd"/>
      <w:r w:rsidRPr="004217E1">
        <w:rPr>
          <w:rFonts w:ascii="Calibri" w:hAnsi="Calibri" w:cs="Calibri"/>
        </w:rPr>
        <w:t xml:space="preserve"> personne</w:t>
      </w:r>
      <w:r w:rsidR="0013547C">
        <w:rPr>
          <w:rFonts w:ascii="Calibri" w:hAnsi="Calibri" w:cs="Calibri"/>
        </w:rPr>
        <w:t>s</w:t>
      </w:r>
      <w:r w:rsidRPr="004217E1">
        <w:rPr>
          <w:rFonts w:ascii="Calibri" w:hAnsi="Calibri" w:cs="Calibri"/>
        </w:rPr>
        <w:t xml:space="preserve"> en situation de handicap psychiques incluant les personnes maintenues en établissements psychiatriques en situations inadéquates </w:t>
      </w:r>
      <w:r w:rsidR="0013547C">
        <w:rPr>
          <w:rFonts w:ascii="Calibri" w:hAnsi="Calibri" w:cs="Calibri"/>
        </w:rPr>
        <w:t>;</w:t>
      </w:r>
    </w:p>
    <w:p w:rsidR="0021775A" w:rsidRDefault="0021775A" w:rsidP="004217E1">
      <w:pPr>
        <w:pStyle w:val="Paragraphedeliste"/>
        <w:numPr>
          <w:ilvl w:val="2"/>
          <w:numId w:val="9"/>
        </w:numPr>
        <w:spacing w:line="276" w:lineRule="auto"/>
        <w:jc w:val="both"/>
        <w:rPr>
          <w:rFonts w:ascii="Calibri" w:hAnsi="Calibri" w:cs="Calibri"/>
        </w:rPr>
      </w:pPr>
      <w:proofErr w:type="gramStart"/>
      <w:r w:rsidRPr="004217E1">
        <w:rPr>
          <w:rFonts w:ascii="Calibri" w:hAnsi="Calibri" w:cs="Calibri"/>
        </w:rPr>
        <w:t>les</w:t>
      </w:r>
      <w:proofErr w:type="gramEnd"/>
      <w:r w:rsidRPr="004217E1">
        <w:rPr>
          <w:rFonts w:ascii="Calibri" w:hAnsi="Calibri" w:cs="Calibri"/>
        </w:rPr>
        <w:t xml:space="preserve"> personnes porteuses de TSA (crédits autisme inclus dans la notification 2019)</w:t>
      </w:r>
      <w:r w:rsidR="0013547C" w:rsidRPr="0013547C">
        <w:rPr>
          <w:rFonts w:ascii="Calibri" w:hAnsi="Calibri" w:cs="Calibri"/>
        </w:rPr>
        <w:t xml:space="preserve"> </w:t>
      </w:r>
      <w:r w:rsidR="0013547C">
        <w:rPr>
          <w:rFonts w:ascii="Calibri" w:hAnsi="Calibri" w:cs="Calibri"/>
        </w:rPr>
        <w:t>r</w:t>
      </w:r>
      <w:r w:rsidR="0013547C" w:rsidRPr="00F30FCC">
        <w:rPr>
          <w:rFonts w:ascii="Calibri" w:hAnsi="Calibri" w:cs="Calibri"/>
        </w:rPr>
        <w:t>emplissant les critères pour l’accès au forfait habitat inclusif</w:t>
      </w:r>
      <w:r w:rsidR="0013547C">
        <w:rPr>
          <w:rFonts w:ascii="Calibri" w:hAnsi="Calibri" w:cs="Calibri"/>
        </w:rPr>
        <w:t> </w:t>
      </w:r>
      <w:r w:rsidR="006971A7">
        <w:rPr>
          <w:rFonts w:ascii="Calibri" w:hAnsi="Calibri" w:cs="Calibri"/>
        </w:rPr>
        <w:t>;</w:t>
      </w:r>
    </w:p>
    <w:p w:rsidR="006971A7" w:rsidRPr="004217E1" w:rsidRDefault="006971A7" w:rsidP="004217E1">
      <w:pPr>
        <w:pStyle w:val="Paragraphedeliste"/>
        <w:numPr>
          <w:ilvl w:val="2"/>
          <w:numId w:val="9"/>
        </w:numPr>
        <w:spacing w:line="276" w:lineRule="auto"/>
        <w:jc w:val="both"/>
        <w:rPr>
          <w:rFonts w:ascii="Calibri" w:hAnsi="Calibri" w:cs="Calibri"/>
        </w:rPr>
      </w:pPr>
      <w:proofErr w:type="gramStart"/>
      <w:r>
        <w:rPr>
          <w:rFonts w:ascii="Calibri" w:hAnsi="Calibri" w:cs="Calibri"/>
        </w:rPr>
        <w:t>les</w:t>
      </w:r>
      <w:proofErr w:type="gramEnd"/>
      <w:r>
        <w:rPr>
          <w:rFonts w:ascii="Calibri" w:hAnsi="Calibri" w:cs="Calibri"/>
        </w:rPr>
        <w:t xml:space="preserve"> personnes jeunes (moins de 60 ans) atteintes par une maladie neuro-évolutive </w:t>
      </w:r>
      <w:r w:rsidR="0013547C">
        <w:rPr>
          <w:rFonts w:ascii="Calibri" w:hAnsi="Calibri" w:cs="Calibri"/>
        </w:rPr>
        <w:t>r</w:t>
      </w:r>
      <w:r w:rsidR="0013547C" w:rsidRPr="00F30FCC">
        <w:rPr>
          <w:rFonts w:ascii="Calibri" w:hAnsi="Calibri" w:cs="Calibri"/>
        </w:rPr>
        <w:t>emplissant les critères</w:t>
      </w:r>
      <w:r w:rsidR="00C117CD">
        <w:rPr>
          <w:rFonts w:ascii="Calibri" w:hAnsi="Calibri" w:cs="Calibri"/>
        </w:rPr>
        <w:t xml:space="preserve"> réglementaires</w:t>
      </w:r>
      <w:r w:rsidR="0013547C" w:rsidRPr="00F30FCC">
        <w:rPr>
          <w:rFonts w:ascii="Calibri" w:hAnsi="Calibri" w:cs="Calibri"/>
        </w:rPr>
        <w:t xml:space="preserve"> pour l</w:t>
      </w:r>
      <w:r w:rsidR="00C117CD">
        <w:rPr>
          <w:rFonts w:ascii="Calibri" w:hAnsi="Calibri" w:cs="Calibri"/>
        </w:rPr>
        <w:t xml:space="preserve">e déclenchement </w:t>
      </w:r>
      <w:r w:rsidR="0013547C" w:rsidRPr="00F30FCC">
        <w:rPr>
          <w:rFonts w:ascii="Calibri" w:hAnsi="Calibri" w:cs="Calibri"/>
        </w:rPr>
        <w:t xml:space="preserve"> </w:t>
      </w:r>
      <w:r w:rsidR="00C117CD">
        <w:rPr>
          <w:rFonts w:ascii="Calibri" w:hAnsi="Calibri" w:cs="Calibri"/>
        </w:rPr>
        <w:t>d</w:t>
      </w:r>
      <w:r w:rsidR="0013547C" w:rsidRPr="00F30FCC">
        <w:rPr>
          <w:rFonts w:ascii="Calibri" w:hAnsi="Calibri" w:cs="Calibri"/>
        </w:rPr>
        <w:t>u forfait habitat inclusif</w:t>
      </w:r>
      <w:r w:rsidR="0013547C">
        <w:rPr>
          <w:rFonts w:ascii="Calibri" w:hAnsi="Calibri" w:cs="Calibri"/>
        </w:rPr>
        <w:t> ;</w:t>
      </w:r>
    </w:p>
    <w:p w:rsidR="006971A7" w:rsidRDefault="006971A7" w:rsidP="00F75903">
      <w:pPr>
        <w:pStyle w:val="Paragraphedeliste"/>
        <w:numPr>
          <w:ilvl w:val="1"/>
          <w:numId w:val="9"/>
        </w:numPr>
        <w:spacing w:line="276" w:lineRule="auto"/>
        <w:ind w:left="709" w:hanging="283"/>
        <w:jc w:val="both"/>
        <w:rPr>
          <w:rFonts w:ascii="Calibri" w:hAnsi="Calibri" w:cs="Calibri"/>
        </w:rPr>
      </w:pPr>
      <w:r>
        <w:rPr>
          <w:rFonts w:ascii="Calibri" w:hAnsi="Calibri" w:cs="Calibri"/>
        </w:rPr>
        <w:t xml:space="preserve">Concernant les </w:t>
      </w:r>
      <w:r w:rsidR="00853FE6">
        <w:rPr>
          <w:rFonts w:ascii="Calibri" w:hAnsi="Calibri" w:cs="Calibri"/>
        </w:rPr>
        <w:t xml:space="preserve">personnes </w:t>
      </w:r>
      <w:proofErr w:type="gramStart"/>
      <w:r w:rsidR="00853FE6">
        <w:rPr>
          <w:rFonts w:ascii="Calibri" w:hAnsi="Calibri" w:cs="Calibri"/>
        </w:rPr>
        <w:t>âgées</w:t>
      </w:r>
      <w:r>
        <w:rPr>
          <w:rFonts w:ascii="Calibri" w:hAnsi="Calibri" w:cs="Calibri"/>
        </w:rPr>
        <w:t>:</w:t>
      </w:r>
      <w:proofErr w:type="gramEnd"/>
      <w:r>
        <w:rPr>
          <w:rFonts w:ascii="Calibri" w:hAnsi="Calibri" w:cs="Calibri"/>
        </w:rPr>
        <w:t xml:space="preserve"> </w:t>
      </w:r>
    </w:p>
    <w:p w:rsidR="0021775A" w:rsidRDefault="006971A7" w:rsidP="004217E1">
      <w:pPr>
        <w:pStyle w:val="Paragraphedeliste"/>
        <w:numPr>
          <w:ilvl w:val="2"/>
          <w:numId w:val="9"/>
        </w:numPr>
        <w:spacing w:line="276" w:lineRule="auto"/>
        <w:jc w:val="both"/>
        <w:rPr>
          <w:rFonts w:ascii="Calibri" w:hAnsi="Calibri" w:cs="Calibri"/>
        </w:rPr>
      </w:pPr>
      <w:r>
        <w:rPr>
          <w:rFonts w:ascii="Calibri" w:hAnsi="Calibri" w:cs="Calibri"/>
        </w:rPr>
        <w:t>De principe général d’application au titre du présent AAC</w:t>
      </w:r>
      <w:r w:rsidR="00C117CD">
        <w:rPr>
          <w:rFonts w:ascii="Calibri" w:hAnsi="Calibri" w:cs="Calibri"/>
        </w:rPr>
        <w:t xml:space="preserve"> : </w:t>
      </w:r>
      <w:r>
        <w:rPr>
          <w:rFonts w:ascii="Calibri" w:hAnsi="Calibri" w:cs="Calibri"/>
        </w:rPr>
        <w:t xml:space="preserve">celles dont le GIR est compris entre 1 et </w:t>
      </w:r>
      <w:r w:rsidR="0016096F">
        <w:rPr>
          <w:rFonts w:ascii="Calibri" w:hAnsi="Calibri" w:cs="Calibri"/>
        </w:rPr>
        <w:t>6</w:t>
      </w:r>
      <w:r w:rsidR="00342917">
        <w:rPr>
          <w:rFonts w:ascii="Calibri" w:hAnsi="Calibri" w:cs="Calibri"/>
        </w:rPr>
        <w:t> ;</w:t>
      </w:r>
    </w:p>
    <w:p w:rsidR="006971A7" w:rsidRDefault="006971A7" w:rsidP="004217E1">
      <w:pPr>
        <w:pStyle w:val="Paragraphedeliste"/>
        <w:numPr>
          <w:ilvl w:val="2"/>
          <w:numId w:val="9"/>
        </w:numPr>
        <w:spacing w:line="276" w:lineRule="auto"/>
        <w:jc w:val="both"/>
        <w:rPr>
          <w:rFonts w:ascii="Calibri" w:hAnsi="Calibri" w:cs="Calibri"/>
        </w:rPr>
      </w:pPr>
      <w:r>
        <w:rPr>
          <w:rFonts w:ascii="Calibri" w:hAnsi="Calibri" w:cs="Calibri"/>
        </w:rPr>
        <w:t xml:space="preserve">Les personnes </w:t>
      </w:r>
      <w:r w:rsidR="00342917">
        <w:rPr>
          <w:rFonts w:ascii="Calibri" w:hAnsi="Calibri" w:cs="Calibri"/>
        </w:rPr>
        <w:t>r</w:t>
      </w:r>
      <w:r w:rsidR="00342917" w:rsidRPr="00F30FCC">
        <w:rPr>
          <w:rFonts w:ascii="Calibri" w:hAnsi="Calibri" w:cs="Calibri"/>
        </w:rPr>
        <w:t xml:space="preserve">emplissant les critères pour l’accès au forfait habitat </w:t>
      </w:r>
      <w:proofErr w:type="gramStart"/>
      <w:r w:rsidR="00342917" w:rsidRPr="00F30FCC">
        <w:rPr>
          <w:rFonts w:ascii="Calibri" w:hAnsi="Calibri" w:cs="Calibri"/>
        </w:rPr>
        <w:t>inclusif</w:t>
      </w:r>
      <w:r w:rsidR="00342917">
        <w:rPr>
          <w:rFonts w:ascii="Calibri" w:hAnsi="Calibri" w:cs="Calibri"/>
        </w:rPr>
        <w:t xml:space="preserve">  </w:t>
      </w:r>
      <w:r>
        <w:rPr>
          <w:rFonts w:ascii="Calibri" w:hAnsi="Calibri" w:cs="Calibri"/>
        </w:rPr>
        <w:t>qui</w:t>
      </w:r>
      <w:proofErr w:type="gramEnd"/>
      <w:r>
        <w:rPr>
          <w:rFonts w:ascii="Calibri" w:hAnsi="Calibri" w:cs="Calibri"/>
        </w:rPr>
        <w:t xml:space="preserve"> sont isolées socialement et familialement et pour lesquelles, notamment en zone rurale, un recours à l’institutionnalisation en EHPAD </w:t>
      </w:r>
      <w:r w:rsidR="00342917">
        <w:rPr>
          <w:rFonts w:ascii="Calibri" w:hAnsi="Calibri" w:cs="Calibri"/>
        </w:rPr>
        <w:t xml:space="preserve">pourrait être </w:t>
      </w:r>
      <w:r>
        <w:rPr>
          <w:rFonts w:ascii="Calibri" w:hAnsi="Calibri" w:cs="Calibri"/>
        </w:rPr>
        <w:t>la conséquence de cet isolement ;</w:t>
      </w:r>
    </w:p>
    <w:p w:rsidR="00342917" w:rsidRPr="00F30FCC" w:rsidRDefault="006971A7" w:rsidP="00342917">
      <w:pPr>
        <w:pStyle w:val="Paragraphedeliste"/>
        <w:numPr>
          <w:ilvl w:val="2"/>
          <w:numId w:val="9"/>
        </w:numPr>
        <w:spacing w:line="276" w:lineRule="auto"/>
        <w:jc w:val="both"/>
        <w:rPr>
          <w:rFonts w:ascii="Calibri" w:hAnsi="Calibri" w:cs="Calibri"/>
        </w:rPr>
      </w:pPr>
      <w:r>
        <w:rPr>
          <w:rFonts w:ascii="Calibri" w:hAnsi="Calibri" w:cs="Calibri"/>
        </w:rPr>
        <w:t>Les personnes qui, confrontées à une maladie neuro-évolutive, souhaitent accéder à cet habitat partagé en substitution de leur domicile de vie personnel et familial</w:t>
      </w:r>
      <w:r w:rsidR="00342917">
        <w:rPr>
          <w:rFonts w:ascii="Calibri" w:hAnsi="Calibri" w:cs="Calibri"/>
        </w:rPr>
        <w:t>, qui r</w:t>
      </w:r>
      <w:r w:rsidR="00342917" w:rsidRPr="00F30FCC">
        <w:rPr>
          <w:rFonts w:ascii="Calibri" w:hAnsi="Calibri" w:cs="Calibri"/>
        </w:rPr>
        <w:t>empliss</w:t>
      </w:r>
      <w:r w:rsidR="00342917">
        <w:rPr>
          <w:rFonts w:ascii="Calibri" w:hAnsi="Calibri" w:cs="Calibri"/>
        </w:rPr>
        <w:t>en</w:t>
      </w:r>
      <w:r w:rsidR="00342917" w:rsidRPr="00F30FCC">
        <w:rPr>
          <w:rFonts w:ascii="Calibri" w:hAnsi="Calibri" w:cs="Calibri"/>
        </w:rPr>
        <w:t>t les critères pour l’accès au forfait habitat inclusif</w:t>
      </w:r>
      <w:r w:rsidR="00342917">
        <w:rPr>
          <w:rFonts w:ascii="Calibri" w:hAnsi="Calibri" w:cs="Calibri"/>
        </w:rPr>
        <w:t xml:space="preserve"> et dont la situation est compatible avec la possibilité de vivre dans un logement autonome </w:t>
      </w:r>
      <w:r w:rsidR="00342917" w:rsidRPr="00F30FCC">
        <w:rPr>
          <w:rFonts w:ascii="Calibri" w:hAnsi="Calibri" w:cs="Calibri"/>
        </w:rPr>
        <w:t>;</w:t>
      </w:r>
    </w:p>
    <w:p w:rsidR="006971A7" w:rsidRDefault="006971A7" w:rsidP="00342917">
      <w:pPr>
        <w:pStyle w:val="Paragraphedeliste"/>
        <w:spacing w:line="276" w:lineRule="auto"/>
        <w:ind w:left="2160"/>
        <w:jc w:val="both"/>
        <w:rPr>
          <w:rFonts w:ascii="Calibri" w:hAnsi="Calibri" w:cs="Calibri"/>
        </w:rPr>
      </w:pPr>
    </w:p>
    <w:p w:rsidR="00A4714B" w:rsidRDefault="00B205B1" w:rsidP="0021521B">
      <w:pPr>
        <w:pStyle w:val="Titre2"/>
        <w:spacing w:before="0" w:after="120" w:line="360" w:lineRule="auto"/>
        <w:ind w:left="284"/>
        <w:rPr>
          <w:rFonts w:ascii="Arial" w:hAnsi="Arial" w:cs="Arial"/>
          <w:sz w:val="22"/>
          <w:szCs w:val="22"/>
        </w:rPr>
      </w:pPr>
      <w:bookmarkStart w:id="6" w:name="_Toc28074733"/>
      <w:r w:rsidRPr="00104A7F">
        <w:rPr>
          <w:rFonts w:ascii="Arial" w:hAnsi="Arial" w:cs="Arial"/>
          <w:sz w:val="22"/>
          <w:szCs w:val="22"/>
        </w:rPr>
        <w:t>2.</w:t>
      </w:r>
      <w:r w:rsidR="00613918">
        <w:rPr>
          <w:rFonts w:ascii="Arial" w:hAnsi="Arial" w:cs="Arial"/>
          <w:sz w:val="22"/>
          <w:szCs w:val="22"/>
        </w:rPr>
        <w:t>3</w:t>
      </w:r>
      <w:r w:rsidRPr="00104A7F">
        <w:rPr>
          <w:rFonts w:ascii="Arial" w:hAnsi="Arial" w:cs="Arial"/>
          <w:sz w:val="22"/>
          <w:szCs w:val="22"/>
        </w:rPr>
        <w:t xml:space="preserve"> </w:t>
      </w:r>
      <w:r>
        <w:rPr>
          <w:rFonts w:ascii="Arial" w:hAnsi="Arial" w:cs="Arial"/>
          <w:sz w:val="22"/>
          <w:szCs w:val="22"/>
        </w:rPr>
        <w:t>Porteur du projet éligible</w:t>
      </w:r>
      <w:bookmarkEnd w:id="6"/>
    </w:p>
    <w:p w:rsidR="00337219" w:rsidRPr="00337219" w:rsidRDefault="00337219" w:rsidP="0021521B">
      <w:pPr>
        <w:pStyle w:val="Titre2"/>
        <w:spacing w:before="0" w:after="120" w:line="360" w:lineRule="auto"/>
        <w:ind w:left="851"/>
        <w:rPr>
          <w:rFonts w:ascii="Arial" w:hAnsi="Arial" w:cs="Arial"/>
          <w:sz w:val="22"/>
          <w:szCs w:val="22"/>
        </w:rPr>
      </w:pPr>
      <w:bookmarkStart w:id="7" w:name="_Toc28074734"/>
      <w:r w:rsidRPr="00337219">
        <w:rPr>
          <w:rFonts w:ascii="Arial" w:hAnsi="Arial" w:cs="Arial"/>
          <w:sz w:val="22"/>
          <w:szCs w:val="22"/>
        </w:rPr>
        <w:t>2.</w:t>
      </w:r>
      <w:r w:rsidR="00613918">
        <w:rPr>
          <w:rFonts w:ascii="Arial" w:hAnsi="Arial" w:cs="Arial"/>
          <w:sz w:val="22"/>
          <w:szCs w:val="22"/>
        </w:rPr>
        <w:t>3</w:t>
      </w:r>
      <w:r w:rsidRPr="00337219">
        <w:rPr>
          <w:rFonts w:ascii="Arial" w:hAnsi="Arial" w:cs="Arial"/>
          <w:sz w:val="22"/>
          <w:szCs w:val="22"/>
        </w:rPr>
        <w:t>.1 Identification du porteur :</w:t>
      </w:r>
      <w:bookmarkEnd w:id="7"/>
    </w:p>
    <w:p w:rsidR="00337219" w:rsidRPr="00794667" w:rsidRDefault="00337219" w:rsidP="00794667">
      <w:pPr>
        <w:spacing w:after="120" w:line="276" w:lineRule="auto"/>
        <w:jc w:val="both"/>
        <w:rPr>
          <w:rFonts w:ascii="Calibri" w:hAnsi="Calibri" w:cs="Calibri"/>
        </w:rPr>
      </w:pPr>
      <w:r w:rsidRPr="00794667">
        <w:rPr>
          <w:rFonts w:ascii="Calibri" w:hAnsi="Calibri" w:cs="Calibri"/>
        </w:rPr>
        <w:t xml:space="preserve">Le porteur de projet doit nécessairement être une personne morale. Il peut avoir plusieurs statuts : </w:t>
      </w:r>
    </w:p>
    <w:p w:rsidR="00337219" w:rsidRPr="00B53F6E" w:rsidRDefault="00337219" w:rsidP="00B53F6E">
      <w:pPr>
        <w:pStyle w:val="Paragraphedeliste"/>
        <w:numPr>
          <w:ilvl w:val="1"/>
          <w:numId w:val="9"/>
        </w:numPr>
        <w:spacing w:line="276" w:lineRule="auto"/>
        <w:ind w:left="709" w:hanging="283"/>
        <w:jc w:val="both"/>
        <w:rPr>
          <w:rFonts w:ascii="Calibri" w:hAnsi="Calibri" w:cs="Calibri"/>
        </w:rPr>
      </w:pPr>
      <w:proofErr w:type="gramStart"/>
      <w:r w:rsidRPr="00B53F6E">
        <w:rPr>
          <w:rFonts w:ascii="Calibri" w:hAnsi="Calibri" w:cs="Calibri"/>
        </w:rPr>
        <w:t>association</w:t>
      </w:r>
      <w:proofErr w:type="gramEnd"/>
      <w:r w:rsidRPr="00B53F6E">
        <w:rPr>
          <w:rFonts w:ascii="Calibri" w:hAnsi="Calibri" w:cs="Calibri"/>
        </w:rPr>
        <w:t>,</w:t>
      </w:r>
    </w:p>
    <w:p w:rsidR="00337219" w:rsidRPr="00B53F6E" w:rsidRDefault="00337219" w:rsidP="00B53F6E">
      <w:pPr>
        <w:pStyle w:val="Paragraphedeliste"/>
        <w:numPr>
          <w:ilvl w:val="1"/>
          <w:numId w:val="9"/>
        </w:numPr>
        <w:spacing w:line="276" w:lineRule="auto"/>
        <w:ind w:left="709" w:hanging="283"/>
        <w:jc w:val="both"/>
        <w:rPr>
          <w:rFonts w:ascii="Calibri" w:hAnsi="Calibri" w:cs="Calibri"/>
        </w:rPr>
      </w:pPr>
      <w:proofErr w:type="gramStart"/>
      <w:r w:rsidRPr="00B53F6E">
        <w:rPr>
          <w:rFonts w:ascii="Calibri" w:hAnsi="Calibri" w:cs="Calibri"/>
        </w:rPr>
        <w:t>bailleur</w:t>
      </w:r>
      <w:proofErr w:type="gramEnd"/>
      <w:r w:rsidRPr="00B53F6E">
        <w:rPr>
          <w:rFonts w:ascii="Calibri" w:hAnsi="Calibri" w:cs="Calibri"/>
        </w:rPr>
        <w:t xml:space="preserve"> social (sous réserve du respect des dispositions de l’article 88 de la loi Elan),</w:t>
      </w:r>
    </w:p>
    <w:p w:rsidR="00337219" w:rsidRPr="00B53F6E" w:rsidRDefault="00337219" w:rsidP="00B53F6E">
      <w:pPr>
        <w:pStyle w:val="Paragraphedeliste"/>
        <w:numPr>
          <w:ilvl w:val="1"/>
          <w:numId w:val="9"/>
        </w:numPr>
        <w:spacing w:line="276" w:lineRule="auto"/>
        <w:ind w:left="709" w:hanging="283"/>
        <w:jc w:val="both"/>
        <w:rPr>
          <w:rFonts w:ascii="Calibri" w:hAnsi="Calibri" w:cs="Calibri"/>
        </w:rPr>
      </w:pPr>
      <w:proofErr w:type="gramStart"/>
      <w:r w:rsidRPr="00B53F6E">
        <w:rPr>
          <w:rFonts w:ascii="Calibri" w:hAnsi="Calibri" w:cs="Calibri"/>
        </w:rPr>
        <w:t>personne</w:t>
      </w:r>
      <w:proofErr w:type="gramEnd"/>
      <w:r w:rsidRPr="00B53F6E">
        <w:rPr>
          <w:rFonts w:ascii="Calibri" w:hAnsi="Calibri" w:cs="Calibri"/>
        </w:rPr>
        <w:t xml:space="preserve"> morale de droit privé à but lucratif, </w:t>
      </w:r>
    </w:p>
    <w:p w:rsidR="00337219" w:rsidRPr="00B53F6E" w:rsidRDefault="00337219" w:rsidP="00B53F6E">
      <w:pPr>
        <w:pStyle w:val="Paragraphedeliste"/>
        <w:numPr>
          <w:ilvl w:val="1"/>
          <w:numId w:val="9"/>
        </w:numPr>
        <w:spacing w:line="276" w:lineRule="auto"/>
        <w:ind w:left="709" w:hanging="283"/>
        <w:jc w:val="both"/>
        <w:rPr>
          <w:rFonts w:ascii="Calibri" w:hAnsi="Calibri" w:cs="Calibri"/>
        </w:rPr>
      </w:pPr>
      <w:proofErr w:type="gramStart"/>
      <w:r w:rsidRPr="00B53F6E">
        <w:rPr>
          <w:rFonts w:ascii="Calibri" w:hAnsi="Calibri" w:cs="Calibri"/>
        </w:rPr>
        <w:t>collectivité</w:t>
      </w:r>
      <w:proofErr w:type="gramEnd"/>
      <w:r w:rsidRPr="00B53F6E">
        <w:rPr>
          <w:rFonts w:ascii="Calibri" w:hAnsi="Calibri" w:cs="Calibri"/>
        </w:rPr>
        <w:t xml:space="preserve"> territoriale, </w:t>
      </w:r>
    </w:p>
    <w:p w:rsidR="00FD1AF9" w:rsidRDefault="00FD1AF9" w:rsidP="00FD1AF9">
      <w:pPr>
        <w:pStyle w:val="Paragraphedeliste"/>
        <w:spacing w:line="240" w:lineRule="auto"/>
        <w:jc w:val="both"/>
        <w:rPr>
          <w:rFonts w:cstheme="minorHAnsi"/>
          <w:color w:val="000000"/>
        </w:rPr>
      </w:pPr>
    </w:p>
    <w:p w:rsidR="000E2911" w:rsidRPr="00794667" w:rsidRDefault="00337219" w:rsidP="00794667">
      <w:pPr>
        <w:spacing w:after="120" w:line="276" w:lineRule="auto"/>
        <w:jc w:val="both"/>
        <w:rPr>
          <w:rFonts w:ascii="Calibri" w:hAnsi="Calibri" w:cs="Calibri"/>
        </w:rPr>
      </w:pPr>
      <w:r w:rsidRPr="00794667">
        <w:rPr>
          <w:rFonts w:ascii="Calibri" w:hAnsi="Calibri" w:cs="Calibri"/>
        </w:rPr>
        <w:t>Dans la mesure où l’habitat inclusif ne relève pas de l’article L. 312-1 du code de l’action sociale et des familles, il ne peut être rattaché à l’autorisation médico-sociale d’un ESSMS. Ainsi, une MAS</w:t>
      </w:r>
      <w:r w:rsidR="00121251" w:rsidRPr="00724488">
        <w:rPr>
          <w:rFonts w:ascii="Calibri" w:hAnsi="Calibri" w:cs="Calibri"/>
          <w:vertAlign w:val="superscript"/>
        </w:rPr>
        <w:footnoteReference w:id="1"/>
      </w:r>
      <w:r w:rsidRPr="00794667">
        <w:rPr>
          <w:rFonts w:ascii="Calibri" w:hAnsi="Calibri" w:cs="Calibri"/>
        </w:rPr>
        <w:t xml:space="preserve"> ou un FAM</w:t>
      </w:r>
      <w:r w:rsidR="004217E1">
        <w:rPr>
          <w:rFonts w:ascii="Calibri" w:hAnsi="Calibri" w:cs="Calibri"/>
        </w:rPr>
        <w:t xml:space="preserve"> </w:t>
      </w:r>
      <w:r w:rsidRPr="00794667">
        <w:rPr>
          <w:rFonts w:ascii="Calibri" w:hAnsi="Calibri" w:cs="Calibri"/>
        </w:rPr>
        <w:t xml:space="preserve">hors les murs ne peut pas être qualifiée d’habitat inclusif, par exemple. </w:t>
      </w:r>
    </w:p>
    <w:p w:rsidR="000E2911" w:rsidRPr="00794667" w:rsidRDefault="00337219" w:rsidP="00794667">
      <w:pPr>
        <w:spacing w:after="120" w:line="276" w:lineRule="auto"/>
        <w:jc w:val="both"/>
        <w:rPr>
          <w:rFonts w:ascii="Calibri" w:hAnsi="Calibri" w:cs="Calibri"/>
        </w:rPr>
      </w:pPr>
      <w:r w:rsidRPr="00794667">
        <w:rPr>
          <w:rFonts w:ascii="Calibri" w:hAnsi="Calibri" w:cs="Calibri"/>
        </w:rPr>
        <w:t>Un projet d’habitat inclusif peut cependant être porté par une association qui, en parallèle, gère des ESSMS. L’association</w:t>
      </w:r>
      <w:r w:rsidR="00C117CD">
        <w:rPr>
          <w:rFonts w:ascii="Calibri" w:hAnsi="Calibri" w:cs="Calibri"/>
        </w:rPr>
        <w:t>, compte tenu de sa légitimité d’acteur du champ de l’économie sociale et solidaire,</w:t>
      </w:r>
      <w:r w:rsidRPr="00794667">
        <w:rPr>
          <w:rFonts w:ascii="Calibri" w:hAnsi="Calibri" w:cs="Calibri"/>
        </w:rPr>
        <w:t xml:space="preserve"> devra alors assurer une gestion distincte de l’habitat inclusif et de l’ESMS (personnel propre de l’habitat inclusif, comptabilité distincte…) et veiller au libre choix des habitants à l’égard des prestations et des services qui pourront être proposés. </w:t>
      </w:r>
    </w:p>
    <w:p w:rsidR="000E2911" w:rsidRDefault="000E2911" w:rsidP="00337219">
      <w:pPr>
        <w:spacing w:line="240" w:lineRule="auto"/>
        <w:ind w:left="360"/>
        <w:jc w:val="both"/>
        <w:rPr>
          <w:rFonts w:cstheme="minorHAnsi"/>
          <w:color w:val="000000"/>
        </w:rPr>
      </w:pPr>
    </w:p>
    <w:p w:rsidR="00A4714B" w:rsidRPr="00794667" w:rsidRDefault="000E2911" w:rsidP="00794667">
      <w:pPr>
        <w:spacing w:after="120" w:line="276" w:lineRule="auto"/>
        <w:jc w:val="both"/>
        <w:rPr>
          <w:rFonts w:ascii="Calibri" w:hAnsi="Calibri" w:cs="Calibri"/>
        </w:rPr>
      </w:pPr>
      <w:r w:rsidRPr="00794667">
        <w:rPr>
          <w:rFonts w:ascii="Calibri" w:hAnsi="Calibri" w:cs="Calibri"/>
        </w:rPr>
        <w:t>Egalement, l</w:t>
      </w:r>
      <w:r w:rsidR="00337219" w:rsidRPr="00794667">
        <w:rPr>
          <w:rFonts w:ascii="Calibri" w:hAnsi="Calibri" w:cs="Calibri"/>
        </w:rPr>
        <w:t>e porteur de projet peut être appuyé dans le portage de projet d’habitat inclusif par d’autres acteurs afin de fiabiliser le modèle économique. Ainsi, le portage du projet peut être partagé entre une association, un bailleur social qui gère l’aspect locatif, une collectivité territoriale…</w:t>
      </w:r>
    </w:p>
    <w:p w:rsidR="000E2911" w:rsidRPr="00337219" w:rsidRDefault="000E2911" w:rsidP="00337219">
      <w:pPr>
        <w:spacing w:line="240" w:lineRule="auto"/>
        <w:ind w:left="360"/>
        <w:jc w:val="both"/>
        <w:rPr>
          <w:rFonts w:cstheme="minorHAnsi"/>
          <w:color w:val="000000"/>
        </w:rPr>
      </w:pPr>
    </w:p>
    <w:p w:rsidR="00337219" w:rsidRDefault="00337219" w:rsidP="00337219">
      <w:pPr>
        <w:pStyle w:val="Titre2"/>
        <w:spacing w:before="0" w:after="120" w:line="360" w:lineRule="auto"/>
        <w:ind w:left="851"/>
        <w:rPr>
          <w:rFonts w:ascii="Arial" w:hAnsi="Arial" w:cs="Arial"/>
          <w:sz w:val="22"/>
          <w:szCs w:val="22"/>
        </w:rPr>
      </w:pPr>
      <w:bookmarkStart w:id="8" w:name="_Toc28074735"/>
      <w:r w:rsidRPr="00337219">
        <w:rPr>
          <w:rFonts w:ascii="Arial" w:hAnsi="Arial" w:cs="Arial"/>
          <w:sz w:val="22"/>
          <w:szCs w:val="22"/>
        </w:rPr>
        <w:t>2.</w:t>
      </w:r>
      <w:r w:rsidR="00613918">
        <w:rPr>
          <w:rFonts w:ascii="Arial" w:hAnsi="Arial" w:cs="Arial"/>
          <w:sz w:val="22"/>
          <w:szCs w:val="22"/>
        </w:rPr>
        <w:t>3</w:t>
      </w:r>
      <w:r w:rsidRPr="00337219">
        <w:rPr>
          <w:rFonts w:ascii="Arial" w:hAnsi="Arial" w:cs="Arial"/>
          <w:sz w:val="22"/>
          <w:szCs w:val="22"/>
        </w:rPr>
        <w:t>.2 Missions du porteur :</w:t>
      </w:r>
      <w:bookmarkEnd w:id="8"/>
      <w:r w:rsidRPr="00337219">
        <w:rPr>
          <w:rFonts w:ascii="Arial" w:hAnsi="Arial" w:cs="Arial"/>
          <w:sz w:val="22"/>
          <w:szCs w:val="22"/>
        </w:rPr>
        <w:t xml:space="preserve"> </w:t>
      </w:r>
    </w:p>
    <w:p w:rsidR="006F12C3" w:rsidRPr="00794667" w:rsidRDefault="006F12C3" w:rsidP="00794667">
      <w:pPr>
        <w:spacing w:after="120" w:line="276" w:lineRule="auto"/>
        <w:jc w:val="both"/>
        <w:rPr>
          <w:rFonts w:ascii="Calibri" w:hAnsi="Calibri" w:cs="Calibri"/>
        </w:rPr>
      </w:pPr>
      <w:r w:rsidRPr="00794667">
        <w:rPr>
          <w:rFonts w:ascii="Calibri" w:hAnsi="Calibri" w:cs="Calibri"/>
        </w:rPr>
        <w:t>Les missions du porteur de projet sont définies par le décret n°2019-629 du 24 juin 2019 relatif à l’habitat inclusif :</w:t>
      </w:r>
    </w:p>
    <w:p w:rsidR="006F12C3" w:rsidRPr="00B53F6E" w:rsidRDefault="006F12C3" w:rsidP="00B53F6E">
      <w:pPr>
        <w:pStyle w:val="Paragraphedeliste"/>
        <w:numPr>
          <w:ilvl w:val="1"/>
          <w:numId w:val="9"/>
        </w:numPr>
        <w:spacing w:line="276" w:lineRule="auto"/>
        <w:ind w:left="709" w:hanging="283"/>
        <w:jc w:val="both"/>
        <w:rPr>
          <w:rFonts w:ascii="Calibri" w:hAnsi="Calibri" w:cs="Calibri"/>
        </w:rPr>
      </w:pPr>
      <w:proofErr w:type="gramStart"/>
      <w:r w:rsidRPr="00B53F6E">
        <w:rPr>
          <w:rFonts w:ascii="Calibri" w:hAnsi="Calibri" w:cs="Calibri"/>
        </w:rPr>
        <w:t>organiser</w:t>
      </w:r>
      <w:proofErr w:type="gramEnd"/>
      <w:r w:rsidRPr="00B53F6E">
        <w:rPr>
          <w:rFonts w:ascii="Calibri" w:hAnsi="Calibri" w:cs="Calibri"/>
        </w:rPr>
        <w:t xml:space="preserve"> l’habitat inclusif et élaborer avec les habitants le projet de vie sociale et partagée en s’assurant de la participation de chacun d’entre eux ;</w:t>
      </w:r>
    </w:p>
    <w:p w:rsidR="006F12C3" w:rsidRPr="00B53F6E" w:rsidRDefault="006F12C3" w:rsidP="00B53F6E">
      <w:pPr>
        <w:pStyle w:val="Paragraphedeliste"/>
        <w:numPr>
          <w:ilvl w:val="1"/>
          <w:numId w:val="9"/>
        </w:numPr>
        <w:spacing w:line="276" w:lineRule="auto"/>
        <w:ind w:left="709" w:hanging="283"/>
        <w:jc w:val="both"/>
        <w:rPr>
          <w:rFonts w:ascii="Calibri" w:hAnsi="Calibri" w:cs="Calibri"/>
        </w:rPr>
      </w:pPr>
      <w:proofErr w:type="gramStart"/>
      <w:r w:rsidRPr="00B53F6E">
        <w:rPr>
          <w:rFonts w:ascii="Calibri" w:hAnsi="Calibri" w:cs="Calibri"/>
        </w:rPr>
        <w:t>animer</w:t>
      </w:r>
      <w:proofErr w:type="gramEnd"/>
      <w:r w:rsidRPr="00B53F6E">
        <w:rPr>
          <w:rFonts w:ascii="Calibri" w:hAnsi="Calibri" w:cs="Calibri"/>
        </w:rPr>
        <w:t xml:space="preserve"> et réguler la vie quotidienne de l’habitat inclusif ;</w:t>
      </w:r>
    </w:p>
    <w:p w:rsidR="006F12C3" w:rsidRPr="00B53F6E" w:rsidRDefault="006F12C3" w:rsidP="00B53F6E">
      <w:pPr>
        <w:pStyle w:val="Paragraphedeliste"/>
        <w:numPr>
          <w:ilvl w:val="1"/>
          <w:numId w:val="9"/>
        </w:numPr>
        <w:spacing w:line="276" w:lineRule="auto"/>
        <w:ind w:left="709" w:hanging="283"/>
        <w:jc w:val="both"/>
        <w:rPr>
          <w:rFonts w:ascii="Calibri" w:hAnsi="Calibri" w:cs="Calibri"/>
        </w:rPr>
      </w:pPr>
      <w:proofErr w:type="gramStart"/>
      <w:r w:rsidRPr="00B53F6E">
        <w:rPr>
          <w:rFonts w:ascii="Calibri" w:hAnsi="Calibri" w:cs="Calibri"/>
        </w:rPr>
        <w:t>organiser</w:t>
      </w:r>
      <w:proofErr w:type="gramEnd"/>
      <w:r w:rsidRPr="00B53F6E">
        <w:rPr>
          <w:rFonts w:ascii="Calibri" w:hAnsi="Calibri" w:cs="Calibri"/>
        </w:rPr>
        <w:t xml:space="preserve"> des partenariats avec l’ensemble des acteurs concourant à la mise en œuvre du projet de vie sociale et partagée, notamment avec les professionnels d’opérateurs sociaux, médicosociaux et sanitaires, ainsi qu’avec les acteurs locaux et associatifs, dans le respect du libre choix de la personne ;</w:t>
      </w:r>
    </w:p>
    <w:p w:rsidR="006F12C3" w:rsidRPr="00B53F6E" w:rsidRDefault="006F12C3" w:rsidP="00B53F6E">
      <w:pPr>
        <w:pStyle w:val="Paragraphedeliste"/>
        <w:numPr>
          <w:ilvl w:val="1"/>
          <w:numId w:val="9"/>
        </w:numPr>
        <w:spacing w:line="276" w:lineRule="auto"/>
        <w:ind w:left="709" w:hanging="283"/>
        <w:jc w:val="both"/>
        <w:rPr>
          <w:rFonts w:ascii="Calibri" w:hAnsi="Calibri" w:cs="Calibri"/>
        </w:rPr>
      </w:pPr>
      <w:proofErr w:type="gramStart"/>
      <w:r w:rsidRPr="00B53F6E">
        <w:rPr>
          <w:rFonts w:ascii="Calibri" w:hAnsi="Calibri" w:cs="Calibri"/>
        </w:rPr>
        <w:t>déterminer</w:t>
      </w:r>
      <w:proofErr w:type="gramEnd"/>
      <w:r w:rsidRPr="00B53F6E">
        <w:rPr>
          <w:rFonts w:ascii="Calibri" w:hAnsi="Calibri" w:cs="Calibri"/>
        </w:rPr>
        <w:t xml:space="preserve"> les activités proposées au sein ou en dehors de l’habitat selon et avec le public auquel l’habitat inclusif est destiné et ses besoins, s’assurer de l’adaptation des locaux et mobiliser les ressources externes dans le cadre des partenariats ;</w:t>
      </w:r>
    </w:p>
    <w:p w:rsidR="006F12C3" w:rsidRPr="00B53F6E" w:rsidRDefault="006F12C3" w:rsidP="00B53F6E">
      <w:pPr>
        <w:pStyle w:val="Paragraphedeliste"/>
        <w:numPr>
          <w:ilvl w:val="1"/>
          <w:numId w:val="9"/>
        </w:numPr>
        <w:spacing w:line="276" w:lineRule="auto"/>
        <w:ind w:left="709" w:hanging="283"/>
        <w:jc w:val="both"/>
        <w:rPr>
          <w:rFonts w:ascii="Calibri" w:hAnsi="Calibri" w:cs="Calibri"/>
        </w:rPr>
      </w:pPr>
      <w:proofErr w:type="gramStart"/>
      <w:r w:rsidRPr="00B53F6E">
        <w:rPr>
          <w:rFonts w:ascii="Calibri" w:hAnsi="Calibri" w:cs="Calibri"/>
        </w:rPr>
        <w:t>assurer</w:t>
      </w:r>
      <w:proofErr w:type="gramEnd"/>
      <w:r w:rsidRPr="00B53F6E">
        <w:rPr>
          <w:rFonts w:ascii="Calibri" w:hAnsi="Calibri" w:cs="Calibri"/>
        </w:rPr>
        <w:t xml:space="preserve"> les relations avec le propriétaire dans le cadre de l’utilisation et du fonctionnement du ou des espaces communs affectés au projet de vie sociale et partagée.</w:t>
      </w:r>
    </w:p>
    <w:p w:rsidR="00523BAA" w:rsidRPr="00523BAA" w:rsidRDefault="00523BAA" w:rsidP="00523BAA">
      <w:pPr>
        <w:pStyle w:val="Paragraphedeliste"/>
        <w:spacing w:line="240" w:lineRule="auto"/>
        <w:jc w:val="both"/>
        <w:rPr>
          <w:rFonts w:cstheme="minorHAnsi"/>
          <w:color w:val="000000"/>
        </w:rPr>
      </w:pPr>
    </w:p>
    <w:p w:rsidR="00EA5696" w:rsidRDefault="00EA5696" w:rsidP="00156620">
      <w:pPr>
        <w:spacing w:after="240" w:line="276" w:lineRule="auto"/>
        <w:jc w:val="both"/>
        <w:rPr>
          <w:rFonts w:ascii="Calibri" w:hAnsi="Calibri" w:cs="Calibri"/>
        </w:rPr>
      </w:pPr>
      <w:r w:rsidRPr="00794667">
        <w:rPr>
          <w:rFonts w:ascii="Calibri" w:hAnsi="Calibri" w:cs="Calibri"/>
        </w:rPr>
        <w:t>Pour assurer ses missions le porteur du projet peut s’appuyer sur du personnel en propre pour la gestion de l’habitat inclusif</w:t>
      </w:r>
      <w:r w:rsidR="00012DD0">
        <w:rPr>
          <w:rFonts w:ascii="Calibri" w:hAnsi="Calibri" w:cs="Calibri"/>
        </w:rPr>
        <w:t xml:space="preserve"> notamment une personne qui sera chargée d’animer le projet de vie sociale et partagée</w:t>
      </w:r>
      <w:r w:rsidR="00613918">
        <w:rPr>
          <w:rFonts w:ascii="Calibri" w:hAnsi="Calibri" w:cs="Calibri"/>
        </w:rPr>
        <w:t>.</w:t>
      </w:r>
    </w:p>
    <w:p w:rsidR="00613918" w:rsidRDefault="00613918" w:rsidP="00B2036A">
      <w:pPr>
        <w:pStyle w:val="Titre2"/>
        <w:spacing w:before="0" w:after="120"/>
        <w:ind w:left="284"/>
        <w:rPr>
          <w:rFonts w:ascii="Arial" w:hAnsi="Arial" w:cs="Arial"/>
          <w:sz w:val="22"/>
          <w:szCs w:val="22"/>
        </w:rPr>
      </w:pPr>
      <w:bookmarkStart w:id="9" w:name="_Toc28074736"/>
      <w:r>
        <w:rPr>
          <w:rFonts w:ascii="Arial" w:hAnsi="Arial" w:cs="Arial"/>
          <w:sz w:val="22"/>
          <w:szCs w:val="22"/>
        </w:rPr>
        <w:t>2.4 Le projet de vie sociale et partagée</w:t>
      </w:r>
      <w:bookmarkEnd w:id="9"/>
      <w:r w:rsidR="00C117CD">
        <w:rPr>
          <w:rFonts w:ascii="Arial" w:hAnsi="Arial" w:cs="Arial"/>
          <w:sz w:val="22"/>
          <w:szCs w:val="22"/>
        </w:rPr>
        <w:t xml:space="preserve"> des habitants</w:t>
      </w:r>
    </w:p>
    <w:p w:rsidR="00613918" w:rsidRPr="00A00DEA" w:rsidRDefault="00613918" w:rsidP="00613918">
      <w:pPr>
        <w:spacing w:after="120" w:line="276" w:lineRule="auto"/>
        <w:jc w:val="both"/>
        <w:rPr>
          <w:rFonts w:ascii="Calibri" w:hAnsi="Calibri" w:cs="Calibri"/>
        </w:rPr>
      </w:pPr>
      <w:r w:rsidRPr="00F75903">
        <w:rPr>
          <w:rFonts w:cstheme="minorHAnsi"/>
        </w:rPr>
        <w:t>L’art L 281-2</w:t>
      </w:r>
      <w:r w:rsidRPr="00A00DEA">
        <w:rPr>
          <w:rFonts w:ascii="Calibri" w:hAnsi="Calibri" w:cs="Calibri"/>
        </w:rPr>
        <w:t xml:space="preserve"> crée le forfait habitat inclusif pour le financement du projet de vie sociale et partagée qui est attribué pour toute personne handicapée ou toute personne âgée en perte d’autonomie résidant dans un habitat répondant aux critères énoncés ci-dessus.</w:t>
      </w:r>
    </w:p>
    <w:p w:rsidR="00613918" w:rsidRDefault="00613918" w:rsidP="00613918">
      <w:pPr>
        <w:spacing w:after="120" w:line="276" w:lineRule="auto"/>
        <w:jc w:val="both"/>
        <w:rPr>
          <w:rFonts w:ascii="Calibri" w:hAnsi="Calibri" w:cs="Calibri"/>
        </w:rPr>
      </w:pPr>
      <w:r w:rsidRPr="00A00DEA">
        <w:rPr>
          <w:rFonts w:ascii="Calibri" w:hAnsi="Calibri" w:cs="Calibri"/>
        </w:rPr>
        <w:t xml:space="preserve">Les habitants et, le cas échéant, leurs représentants, élaborent et pilotent, avec l'appui du porteur, le projet de vie sociale et partagée. Celui-ci propose </w:t>
      </w:r>
      <w:proofErr w:type="gramStart"/>
      <w:r w:rsidRPr="00A00DEA">
        <w:rPr>
          <w:rFonts w:ascii="Calibri" w:hAnsi="Calibri" w:cs="Calibri"/>
        </w:rPr>
        <w:t>a</w:t>
      </w:r>
      <w:proofErr w:type="gramEnd"/>
      <w:r w:rsidRPr="00A00DEA">
        <w:rPr>
          <w:rFonts w:ascii="Calibri" w:hAnsi="Calibri" w:cs="Calibri"/>
        </w:rPr>
        <w:t xml:space="preserve"> minima la mise en place d'activités destinées à l'ensemble des habitants (mais sans obligation de participation). Il peut s'agir d'activités de convivialité, sportives, ludiques ou culturelles, effectuées au sein ou à l'extérieur de l'habitat inclusif. L'objectif du projet est donc de favoriser le « vivre ensemble », pour limiter le risque d'isolement de publics parfois fragiles. La temporalité de ces activités doit être réfléchie afin de coïncider avec les rythmes de vie de chacun. Le projet de vie sociale et partagée, dès sa conception, doit intégrer la</w:t>
      </w:r>
      <w:r>
        <w:rPr>
          <w:rFonts w:ascii="Calibri" w:hAnsi="Calibri" w:cs="Calibri"/>
        </w:rPr>
        <w:t xml:space="preserve"> </w:t>
      </w:r>
      <w:r w:rsidRPr="00A00DEA">
        <w:rPr>
          <w:rFonts w:ascii="Calibri" w:hAnsi="Calibri" w:cs="Calibri"/>
        </w:rPr>
        <w:t>prévention de la perte d'autonomie d'une part, et d'autre part, l'anticipation des risques d'évolution de la situation des personnes.</w:t>
      </w:r>
    </w:p>
    <w:p w:rsidR="00613918" w:rsidRPr="00A00DEA" w:rsidRDefault="00613918" w:rsidP="00613918">
      <w:pPr>
        <w:spacing w:after="120" w:line="276" w:lineRule="auto"/>
        <w:jc w:val="both"/>
        <w:rPr>
          <w:rFonts w:ascii="Calibri" w:hAnsi="Calibri" w:cs="Calibri"/>
        </w:rPr>
      </w:pPr>
      <w:r>
        <w:rPr>
          <w:rFonts w:ascii="Calibri" w:hAnsi="Calibri" w:cs="Calibri"/>
        </w:rPr>
        <w:t>Comme indiqué ci-dessus le porteur peut s’appuyer sur un animateur pour la mise en œuvre du projet de vie sociale et partagée.</w:t>
      </w:r>
      <w:r w:rsidR="00D35C9F">
        <w:rPr>
          <w:rFonts w:ascii="Calibri" w:hAnsi="Calibri" w:cs="Calibri"/>
        </w:rPr>
        <w:t xml:space="preserve"> Ce dernier peut être réalisé dans plusieurs domaines : </w:t>
      </w:r>
    </w:p>
    <w:p w:rsidR="00613918" w:rsidRDefault="00D35C9F" w:rsidP="00D35C9F">
      <w:pPr>
        <w:pStyle w:val="Paragraphedeliste"/>
        <w:numPr>
          <w:ilvl w:val="0"/>
          <w:numId w:val="16"/>
        </w:numPr>
        <w:spacing w:after="120" w:line="276" w:lineRule="auto"/>
        <w:jc w:val="both"/>
        <w:rPr>
          <w:rFonts w:ascii="Calibri" w:hAnsi="Calibri" w:cs="Calibri"/>
        </w:rPr>
      </w:pPr>
      <w:proofErr w:type="gramStart"/>
      <w:r>
        <w:rPr>
          <w:rFonts w:ascii="Calibri" w:hAnsi="Calibri" w:cs="Calibri"/>
        </w:rPr>
        <w:t>le</w:t>
      </w:r>
      <w:proofErr w:type="gramEnd"/>
      <w:r>
        <w:rPr>
          <w:rFonts w:ascii="Calibri" w:hAnsi="Calibri" w:cs="Calibri"/>
        </w:rPr>
        <w:t xml:space="preserve"> soutien à l’autonomie</w:t>
      </w:r>
    </w:p>
    <w:p w:rsidR="00D35C9F" w:rsidRDefault="00D35C9F" w:rsidP="00D35C9F">
      <w:pPr>
        <w:pStyle w:val="Paragraphedeliste"/>
        <w:numPr>
          <w:ilvl w:val="0"/>
          <w:numId w:val="16"/>
        </w:numPr>
        <w:spacing w:after="120" w:line="276" w:lineRule="auto"/>
        <w:jc w:val="both"/>
        <w:rPr>
          <w:rFonts w:ascii="Calibri" w:hAnsi="Calibri" w:cs="Calibri"/>
        </w:rPr>
      </w:pPr>
      <w:proofErr w:type="gramStart"/>
      <w:r>
        <w:rPr>
          <w:rFonts w:ascii="Calibri" w:hAnsi="Calibri" w:cs="Calibri"/>
        </w:rPr>
        <w:t>la</w:t>
      </w:r>
      <w:proofErr w:type="gramEnd"/>
      <w:r>
        <w:rPr>
          <w:rFonts w:ascii="Calibri" w:hAnsi="Calibri" w:cs="Calibri"/>
        </w:rPr>
        <w:t xml:space="preserve"> veille et la sécurisation de la vie à domicile</w:t>
      </w:r>
    </w:p>
    <w:p w:rsidR="00D35C9F" w:rsidRDefault="00D35C9F" w:rsidP="00D35C9F">
      <w:pPr>
        <w:pStyle w:val="Paragraphedeliste"/>
        <w:numPr>
          <w:ilvl w:val="0"/>
          <w:numId w:val="16"/>
        </w:numPr>
        <w:spacing w:after="120" w:line="276" w:lineRule="auto"/>
        <w:jc w:val="both"/>
        <w:rPr>
          <w:rFonts w:ascii="Calibri" w:hAnsi="Calibri" w:cs="Calibri"/>
        </w:rPr>
      </w:pPr>
      <w:proofErr w:type="gramStart"/>
      <w:r>
        <w:rPr>
          <w:rFonts w:ascii="Calibri" w:hAnsi="Calibri" w:cs="Calibri"/>
        </w:rPr>
        <w:t>le</w:t>
      </w:r>
      <w:proofErr w:type="gramEnd"/>
      <w:r>
        <w:rPr>
          <w:rFonts w:ascii="Calibri" w:hAnsi="Calibri" w:cs="Calibri"/>
        </w:rPr>
        <w:t xml:space="preserve"> soutien à la convivialité</w:t>
      </w:r>
    </w:p>
    <w:p w:rsidR="00D35C9F" w:rsidRPr="00D35C9F" w:rsidRDefault="00D35C9F" w:rsidP="00D35C9F">
      <w:pPr>
        <w:pStyle w:val="Paragraphedeliste"/>
        <w:numPr>
          <w:ilvl w:val="0"/>
          <w:numId w:val="16"/>
        </w:numPr>
        <w:spacing w:after="120" w:line="276" w:lineRule="auto"/>
        <w:jc w:val="both"/>
        <w:rPr>
          <w:rFonts w:ascii="Calibri" w:hAnsi="Calibri" w:cs="Calibri"/>
        </w:rPr>
      </w:pPr>
      <w:proofErr w:type="gramStart"/>
      <w:r>
        <w:rPr>
          <w:rFonts w:ascii="Calibri" w:hAnsi="Calibri" w:cs="Calibri"/>
        </w:rPr>
        <w:t>l’aide</w:t>
      </w:r>
      <w:proofErr w:type="gramEnd"/>
      <w:r>
        <w:rPr>
          <w:rFonts w:ascii="Calibri" w:hAnsi="Calibri" w:cs="Calibri"/>
        </w:rPr>
        <w:t xml:space="preserve"> à la participation sociale et citoyenne</w:t>
      </w:r>
    </w:p>
    <w:p w:rsidR="00613918" w:rsidRDefault="00D35C9F" w:rsidP="00D35C9F">
      <w:pPr>
        <w:spacing w:after="120" w:line="276" w:lineRule="auto"/>
        <w:jc w:val="both"/>
        <w:rPr>
          <w:rFonts w:ascii="Calibri" w:hAnsi="Calibri" w:cs="Calibri"/>
        </w:rPr>
      </w:pPr>
      <w:r>
        <w:rPr>
          <w:rFonts w:ascii="Calibri" w:hAnsi="Calibri" w:cs="Calibri"/>
        </w:rPr>
        <w:t>A aucun moment, l</w:t>
      </w:r>
      <w:r w:rsidRPr="00D35C9F">
        <w:rPr>
          <w:rFonts w:ascii="Calibri" w:hAnsi="Calibri" w:cs="Calibri"/>
        </w:rPr>
        <w:t>’animateur n’est chargé de la coordination des interventions des divers acteurs sociaux, sanitaires et médico-sociaux qui peuvent intervenir auprès des habitants de l’habitat inclusif à leur demande. Ces missions relèvent en effet d’un service social et/ou médico-social.</w:t>
      </w:r>
    </w:p>
    <w:p w:rsidR="00D35C9F" w:rsidRDefault="00D35C9F" w:rsidP="00D35C9F">
      <w:pPr>
        <w:spacing w:after="120" w:line="276" w:lineRule="auto"/>
        <w:jc w:val="both"/>
        <w:rPr>
          <w:rFonts w:ascii="Calibri" w:hAnsi="Calibri" w:cs="Calibri"/>
        </w:rPr>
      </w:pPr>
      <w:r>
        <w:rPr>
          <w:rFonts w:ascii="Calibri" w:hAnsi="Calibri" w:cs="Calibri"/>
        </w:rPr>
        <w:t>L’importance de l’une ou l’autre des dimensions doit cependant être modulée selon les caractéristiques et les souhaits des habitants.</w:t>
      </w:r>
    </w:p>
    <w:p w:rsidR="0052674B" w:rsidRDefault="00D35C9F" w:rsidP="00D35C9F">
      <w:pPr>
        <w:spacing w:after="120" w:line="276" w:lineRule="auto"/>
        <w:jc w:val="both"/>
        <w:rPr>
          <w:rFonts w:cstheme="minorHAnsi"/>
          <w:color w:val="000000"/>
        </w:rPr>
      </w:pPr>
      <w:r w:rsidRPr="00D35C9F">
        <w:rPr>
          <w:rFonts w:cstheme="minorHAnsi"/>
          <w:color w:val="000000"/>
        </w:rPr>
        <w:t>Le projet de vie sociale et partagée se formalise dans une charte, conçue par les habitants de</w:t>
      </w:r>
      <w:r>
        <w:rPr>
          <w:rFonts w:cstheme="minorHAnsi"/>
          <w:color w:val="000000"/>
        </w:rPr>
        <w:t xml:space="preserve"> </w:t>
      </w:r>
      <w:r w:rsidRPr="00D35C9F">
        <w:rPr>
          <w:rFonts w:cstheme="minorHAnsi"/>
          <w:color w:val="000000"/>
        </w:rPr>
        <w:t>l'habitat inclusif avec l'appui du porteur, ou qu'ils acceptent en cas d'emménagement</w:t>
      </w:r>
      <w:r>
        <w:rPr>
          <w:rFonts w:cstheme="minorHAnsi"/>
          <w:color w:val="000000"/>
        </w:rPr>
        <w:t xml:space="preserve"> </w:t>
      </w:r>
      <w:r w:rsidRPr="00D35C9F">
        <w:rPr>
          <w:rFonts w:cstheme="minorHAnsi"/>
          <w:color w:val="000000"/>
        </w:rPr>
        <w:t>postérieurement à son élaboration. Cette charte peut également être signée par des tiers</w:t>
      </w:r>
      <w:r>
        <w:rPr>
          <w:rFonts w:cstheme="minorHAnsi"/>
          <w:color w:val="000000"/>
        </w:rPr>
        <w:t xml:space="preserve"> </w:t>
      </w:r>
      <w:r w:rsidRPr="00D35C9F">
        <w:rPr>
          <w:rFonts w:cstheme="minorHAnsi"/>
          <w:color w:val="000000"/>
        </w:rPr>
        <w:t>participants activement au projet de vie sociale et partagée, notamment par le bailleur.</w:t>
      </w:r>
      <w:r>
        <w:rPr>
          <w:rFonts w:cstheme="minorHAnsi"/>
          <w:color w:val="000000"/>
        </w:rPr>
        <w:t xml:space="preserve"> </w:t>
      </w:r>
      <w:r w:rsidRPr="00D35C9F">
        <w:rPr>
          <w:rFonts w:cstheme="minorHAnsi"/>
          <w:color w:val="000000"/>
        </w:rPr>
        <w:t>Dans le parc social et les logements-foyers, une attribution ne peut être conditionnée par</w:t>
      </w:r>
      <w:r>
        <w:rPr>
          <w:rFonts w:cstheme="minorHAnsi"/>
          <w:color w:val="000000"/>
        </w:rPr>
        <w:t xml:space="preserve"> </w:t>
      </w:r>
      <w:r w:rsidRPr="00D35C9F">
        <w:rPr>
          <w:rFonts w:cstheme="minorHAnsi"/>
          <w:color w:val="000000"/>
        </w:rPr>
        <w:t>l'acceptation de la charte.</w:t>
      </w:r>
      <w:r>
        <w:rPr>
          <w:rFonts w:cstheme="minorHAnsi"/>
          <w:color w:val="000000"/>
        </w:rPr>
        <w:t xml:space="preserve"> </w:t>
      </w:r>
    </w:p>
    <w:p w:rsidR="00D35C9F" w:rsidRDefault="00D35C9F" w:rsidP="00D35C9F">
      <w:pPr>
        <w:spacing w:after="120" w:line="276" w:lineRule="auto"/>
        <w:jc w:val="both"/>
        <w:rPr>
          <w:rFonts w:cstheme="minorHAnsi"/>
          <w:color w:val="000000"/>
        </w:rPr>
      </w:pPr>
      <w:r w:rsidRPr="00D35C9F">
        <w:rPr>
          <w:rFonts w:cstheme="minorHAnsi"/>
          <w:color w:val="000000"/>
        </w:rPr>
        <w:t>Le projet de vie sociale et partagée doit satisfaire, sur le long terme, les habitants. Pour cela, ils</w:t>
      </w:r>
      <w:r>
        <w:rPr>
          <w:rFonts w:cstheme="minorHAnsi"/>
          <w:color w:val="000000"/>
        </w:rPr>
        <w:t xml:space="preserve"> </w:t>
      </w:r>
      <w:r w:rsidRPr="00D35C9F">
        <w:rPr>
          <w:rFonts w:cstheme="minorHAnsi"/>
          <w:color w:val="000000"/>
        </w:rPr>
        <w:t>sont consultés régulièrement, conformément aux dispositions prévues par la charte, afin d'ajuster</w:t>
      </w:r>
      <w:r>
        <w:rPr>
          <w:rFonts w:cstheme="minorHAnsi"/>
          <w:color w:val="000000"/>
        </w:rPr>
        <w:t xml:space="preserve"> </w:t>
      </w:r>
      <w:r w:rsidRPr="00D35C9F">
        <w:rPr>
          <w:rFonts w:cstheme="minorHAnsi"/>
          <w:color w:val="000000"/>
        </w:rPr>
        <w:t>le projet si besoin</w:t>
      </w:r>
      <w:r>
        <w:rPr>
          <w:rFonts w:cstheme="minorHAnsi"/>
          <w:color w:val="000000"/>
        </w:rPr>
        <w:t>.</w:t>
      </w:r>
    </w:p>
    <w:p w:rsidR="0075553D" w:rsidRPr="00D35C9F" w:rsidRDefault="0075553D" w:rsidP="00D35C9F">
      <w:pPr>
        <w:spacing w:after="120" w:line="276" w:lineRule="auto"/>
        <w:jc w:val="both"/>
        <w:rPr>
          <w:rFonts w:cstheme="minorHAnsi"/>
        </w:rPr>
      </w:pPr>
    </w:p>
    <w:p w:rsidR="00A4714B" w:rsidRDefault="00112AFC" w:rsidP="00FA3215">
      <w:pPr>
        <w:pStyle w:val="Titre1"/>
        <w:numPr>
          <w:ilvl w:val="0"/>
          <w:numId w:val="1"/>
        </w:numPr>
        <w:rPr>
          <w:rFonts w:ascii="Arial" w:hAnsi="Arial"/>
          <w:szCs w:val="22"/>
        </w:rPr>
      </w:pPr>
      <w:bookmarkStart w:id="10" w:name="_Toc28074737"/>
      <w:r>
        <w:rPr>
          <w:rFonts w:ascii="Arial" w:hAnsi="Arial"/>
          <w:szCs w:val="22"/>
        </w:rPr>
        <w:t>E</w:t>
      </w:r>
      <w:r w:rsidR="00FA3215">
        <w:rPr>
          <w:rFonts w:ascii="Arial" w:hAnsi="Arial"/>
          <w:szCs w:val="22"/>
        </w:rPr>
        <w:t>n</w:t>
      </w:r>
      <w:r>
        <w:rPr>
          <w:rFonts w:ascii="Arial" w:hAnsi="Arial"/>
          <w:szCs w:val="22"/>
        </w:rPr>
        <w:t>c</w:t>
      </w:r>
      <w:r w:rsidR="00FA3215">
        <w:rPr>
          <w:rFonts w:ascii="Arial" w:hAnsi="Arial"/>
          <w:szCs w:val="22"/>
        </w:rPr>
        <w:t>adrement de l’attribution du forfait :</w:t>
      </w:r>
      <w:bookmarkEnd w:id="10"/>
      <w:r w:rsidR="00FA3215">
        <w:rPr>
          <w:rFonts w:ascii="Arial" w:hAnsi="Arial"/>
          <w:szCs w:val="22"/>
        </w:rPr>
        <w:t xml:space="preserve"> </w:t>
      </w:r>
    </w:p>
    <w:p w:rsidR="00FA3215" w:rsidRPr="00FA3215" w:rsidRDefault="00FA3215" w:rsidP="00FA3215"/>
    <w:p w:rsidR="00FA3215" w:rsidRPr="0021775A" w:rsidRDefault="00FA3215" w:rsidP="00FA3215">
      <w:pPr>
        <w:spacing w:line="276" w:lineRule="auto"/>
        <w:jc w:val="both"/>
        <w:rPr>
          <w:rFonts w:cstheme="minorHAnsi"/>
          <w:color w:val="000000"/>
        </w:rPr>
      </w:pPr>
      <w:r w:rsidRPr="0021775A">
        <w:rPr>
          <w:rFonts w:cstheme="minorHAnsi"/>
          <w:color w:val="000000"/>
        </w:rPr>
        <w:t xml:space="preserve">Le présent appel à candidatures vise à soutenir le développement de nouveaux projets d’habitat inclusif, via le financement d’un </w:t>
      </w:r>
      <w:r w:rsidR="004857C0">
        <w:rPr>
          <w:rFonts w:cstheme="minorHAnsi"/>
          <w:color w:val="000000"/>
        </w:rPr>
        <w:t>forfait</w:t>
      </w:r>
      <w:r w:rsidRPr="0021775A">
        <w:rPr>
          <w:rFonts w:cstheme="minorHAnsi"/>
          <w:color w:val="000000"/>
        </w:rPr>
        <w:t xml:space="preserve"> spécifique </w:t>
      </w:r>
      <w:r w:rsidR="004857C0">
        <w:rPr>
          <w:rFonts w:cstheme="minorHAnsi"/>
          <w:color w:val="000000"/>
        </w:rPr>
        <w:t>individuel compris</w:t>
      </w:r>
      <w:r w:rsidRPr="0021775A">
        <w:rPr>
          <w:rFonts w:cstheme="minorHAnsi"/>
          <w:color w:val="000000"/>
        </w:rPr>
        <w:t xml:space="preserve"> entre 3000€ et 8000€. </w:t>
      </w:r>
      <w:r w:rsidR="004857C0">
        <w:rPr>
          <w:rFonts w:cstheme="minorHAnsi"/>
          <w:color w:val="000000"/>
        </w:rPr>
        <w:t xml:space="preserve">Le montant total des forfaits individuels versés pour un même projet d’habitat inclusif </w:t>
      </w:r>
      <w:r w:rsidRPr="0021775A">
        <w:rPr>
          <w:rFonts w:cstheme="minorHAnsi"/>
          <w:color w:val="000000"/>
        </w:rPr>
        <w:t xml:space="preserve">ne peut toutefois pas </w:t>
      </w:r>
      <w:r w:rsidR="004857C0">
        <w:rPr>
          <w:rFonts w:cstheme="minorHAnsi"/>
          <w:color w:val="000000"/>
        </w:rPr>
        <w:t>excéder</w:t>
      </w:r>
      <w:r w:rsidR="002B2FA1">
        <w:rPr>
          <w:rFonts w:cstheme="minorHAnsi"/>
          <w:color w:val="000000"/>
        </w:rPr>
        <w:t xml:space="preserve"> 60 000 € par an</w:t>
      </w:r>
      <w:r w:rsidR="001B25C6">
        <w:rPr>
          <w:rFonts w:cstheme="minorHAnsi"/>
          <w:color w:val="000000"/>
        </w:rPr>
        <w:t>.</w:t>
      </w:r>
    </w:p>
    <w:p w:rsidR="00FA3215" w:rsidRPr="0021775A" w:rsidRDefault="00FA3215" w:rsidP="00FA3215">
      <w:pPr>
        <w:spacing w:line="276" w:lineRule="auto"/>
        <w:jc w:val="both"/>
        <w:rPr>
          <w:rFonts w:ascii="Calibri" w:hAnsi="Calibri" w:cs="Calibri"/>
        </w:rPr>
      </w:pPr>
      <w:r w:rsidRPr="0021775A">
        <w:rPr>
          <w:rFonts w:ascii="Calibri" w:hAnsi="Calibri" w:cs="Calibri"/>
        </w:rPr>
        <w:t>Cette enveloppe est destinée à couvrir les frais liés :</w:t>
      </w:r>
    </w:p>
    <w:p w:rsidR="00FA3215" w:rsidRPr="0021775A" w:rsidRDefault="00FA3215" w:rsidP="00FA3215">
      <w:pPr>
        <w:pStyle w:val="Paragraphedeliste"/>
        <w:numPr>
          <w:ilvl w:val="0"/>
          <w:numId w:val="7"/>
        </w:numPr>
        <w:spacing w:line="276" w:lineRule="auto"/>
        <w:jc w:val="both"/>
        <w:rPr>
          <w:rFonts w:cstheme="minorHAnsi"/>
        </w:rPr>
      </w:pPr>
      <w:proofErr w:type="gramStart"/>
      <w:r w:rsidRPr="0021775A">
        <w:rPr>
          <w:rFonts w:ascii="Calibri" w:hAnsi="Calibri" w:cs="Calibri"/>
        </w:rPr>
        <w:t>à</w:t>
      </w:r>
      <w:proofErr w:type="gramEnd"/>
      <w:r w:rsidRPr="0021775A">
        <w:rPr>
          <w:rFonts w:ascii="Calibri" w:hAnsi="Calibri" w:cs="Calibri"/>
        </w:rPr>
        <w:t xml:space="preserve"> la rémunération de l’animateur en charge du projet de vie sociale et partagée, </w:t>
      </w:r>
    </w:p>
    <w:p w:rsidR="00FA3215" w:rsidRPr="00A00DEA" w:rsidRDefault="00D90BD9" w:rsidP="00FA3215">
      <w:pPr>
        <w:pStyle w:val="Paragraphedeliste"/>
        <w:numPr>
          <w:ilvl w:val="0"/>
          <w:numId w:val="7"/>
        </w:numPr>
        <w:spacing w:line="276" w:lineRule="auto"/>
        <w:jc w:val="both"/>
        <w:rPr>
          <w:rFonts w:cstheme="minorHAnsi"/>
        </w:rPr>
      </w:pPr>
      <w:proofErr w:type="gramStart"/>
      <w:r>
        <w:rPr>
          <w:rFonts w:ascii="Calibri" w:hAnsi="Calibri" w:cs="Calibri"/>
        </w:rPr>
        <w:t>au</w:t>
      </w:r>
      <w:proofErr w:type="gramEnd"/>
      <w:r w:rsidRPr="0021775A">
        <w:rPr>
          <w:rFonts w:ascii="Calibri" w:hAnsi="Calibri" w:cs="Calibri"/>
        </w:rPr>
        <w:t xml:space="preserve"> </w:t>
      </w:r>
      <w:r w:rsidR="00FA3215" w:rsidRPr="0021775A">
        <w:rPr>
          <w:rFonts w:ascii="Calibri" w:hAnsi="Calibri" w:cs="Calibri"/>
        </w:rPr>
        <w:t>petit matériel nécessaire à la mise en œuvre du projet de vie sociale et partagée.</w:t>
      </w:r>
    </w:p>
    <w:p w:rsidR="00FA3215" w:rsidRPr="0021775A" w:rsidRDefault="00FA3215" w:rsidP="00FA3215">
      <w:pPr>
        <w:pStyle w:val="Paragraphedeliste"/>
        <w:spacing w:line="276" w:lineRule="auto"/>
        <w:jc w:val="both"/>
        <w:rPr>
          <w:rFonts w:cstheme="minorHAnsi"/>
        </w:rPr>
      </w:pPr>
    </w:p>
    <w:p w:rsidR="00FA3215" w:rsidRDefault="00F8023E" w:rsidP="00FA3215">
      <w:pPr>
        <w:pStyle w:val="Paragraphedeliste"/>
        <w:spacing w:line="276" w:lineRule="auto"/>
        <w:ind w:left="0"/>
        <w:jc w:val="both"/>
        <w:rPr>
          <w:rFonts w:cstheme="minorHAnsi"/>
          <w:color w:val="000000"/>
        </w:rPr>
      </w:pPr>
      <w:r>
        <w:rPr>
          <w:rFonts w:cstheme="minorHAnsi"/>
          <w:color w:val="000000"/>
        </w:rPr>
        <w:t>Elle</w:t>
      </w:r>
      <w:r w:rsidRPr="00A00DEA">
        <w:rPr>
          <w:rFonts w:cstheme="minorHAnsi"/>
          <w:color w:val="000000"/>
        </w:rPr>
        <w:t xml:space="preserve"> </w:t>
      </w:r>
      <w:r w:rsidR="00FA3215" w:rsidRPr="00A00DEA">
        <w:rPr>
          <w:rFonts w:cstheme="minorHAnsi"/>
          <w:color w:val="000000"/>
        </w:rPr>
        <w:t>ne peut en aucun cas financer des investissements importants tels que l’achat d’un véhicule pour favoriser la mobilité. Le forfait habitat inclusif n’a également pas vocation à financer des crédits d’ingénierie.</w:t>
      </w:r>
    </w:p>
    <w:p w:rsidR="00FA3215" w:rsidRPr="00A00DEA" w:rsidRDefault="00FA3215" w:rsidP="00FA3215">
      <w:pPr>
        <w:pStyle w:val="Paragraphedeliste"/>
        <w:spacing w:line="276" w:lineRule="auto"/>
        <w:ind w:left="0"/>
        <w:jc w:val="both"/>
        <w:rPr>
          <w:rFonts w:cstheme="minorHAnsi"/>
        </w:rPr>
      </w:pPr>
    </w:p>
    <w:p w:rsidR="00FA3215" w:rsidRPr="0021775A" w:rsidRDefault="00FA3215" w:rsidP="00FA3215">
      <w:pPr>
        <w:spacing w:line="276" w:lineRule="auto"/>
        <w:jc w:val="both"/>
        <w:rPr>
          <w:rFonts w:cstheme="minorHAnsi"/>
        </w:rPr>
      </w:pPr>
      <w:r w:rsidRPr="0021775A">
        <w:rPr>
          <w:rFonts w:cstheme="minorHAnsi"/>
        </w:rPr>
        <w:t xml:space="preserve">Le montant du forfait peut varier en fonction de l’intensité du projet de vie sociale et partagée évaluée selon : </w:t>
      </w:r>
    </w:p>
    <w:p w:rsidR="00FA3215" w:rsidRPr="0021775A" w:rsidRDefault="00FA3215" w:rsidP="00FA3215">
      <w:pPr>
        <w:pStyle w:val="Paragraphedeliste"/>
        <w:numPr>
          <w:ilvl w:val="0"/>
          <w:numId w:val="8"/>
        </w:numPr>
        <w:spacing w:line="276" w:lineRule="auto"/>
        <w:jc w:val="both"/>
        <w:rPr>
          <w:rFonts w:cstheme="minorHAnsi"/>
        </w:rPr>
      </w:pPr>
      <w:proofErr w:type="gramStart"/>
      <w:r w:rsidRPr="0021775A">
        <w:rPr>
          <w:rFonts w:cstheme="minorHAnsi"/>
        </w:rPr>
        <w:t>la</w:t>
      </w:r>
      <w:proofErr w:type="gramEnd"/>
      <w:r w:rsidRPr="0021775A">
        <w:rPr>
          <w:rFonts w:cstheme="minorHAnsi"/>
        </w:rPr>
        <w:t xml:space="preserve"> durée de présence de l’animateur,</w:t>
      </w:r>
    </w:p>
    <w:p w:rsidR="00FA3215" w:rsidRPr="0021775A" w:rsidRDefault="00FA3215" w:rsidP="00FA3215">
      <w:pPr>
        <w:pStyle w:val="Paragraphedeliste"/>
        <w:numPr>
          <w:ilvl w:val="0"/>
          <w:numId w:val="8"/>
        </w:numPr>
        <w:spacing w:line="276" w:lineRule="auto"/>
        <w:jc w:val="both"/>
        <w:rPr>
          <w:rFonts w:cstheme="minorHAnsi"/>
        </w:rPr>
      </w:pPr>
      <w:proofErr w:type="gramStart"/>
      <w:r w:rsidRPr="0021775A">
        <w:rPr>
          <w:rFonts w:cstheme="minorHAnsi"/>
        </w:rPr>
        <w:t>la</w:t>
      </w:r>
      <w:proofErr w:type="gramEnd"/>
      <w:r w:rsidRPr="0021775A">
        <w:rPr>
          <w:rFonts w:cstheme="minorHAnsi"/>
        </w:rPr>
        <w:t xml:space="preserve"> nature et les caractéristiques des actions identifiées dans le cadre du projet, </w:t>
      </w:r>
    </w:p>
    <w:p w:rsidR="00FA3215" w:rsidRDefault="00FA3215" w:rsidP="00FA3215">
      <w:pPr>
        <w:pStyle w:val="Paragraphedeliste"/>
        <w:numPr>
          <w:ilvl w:val="0"/>
          <w:numId w:val="8"/>
        </w:numPr>
        <w:spacing w:line="276" w:lineRule="auto"/>
        <w:jc w:val="both"/>
        <w:rPr>
          <w:rFonts w:cstheme="minorHAnsi"/>
        </w:rPr>
      </w:pPr>
      <w:proofErr w:type="gramStart"/>
      <w:r w:rsidRPr="0021775A">
        <w:rPr>
          <w:rFonts w:cstheme="minorHAnsi"/>
        </w:rPr>
        <w:t>les</w:t>
      </w:r>
      <w:proofErr w:type="gramEnd"/>
      <w:r w:rsidRPr="0021775A">
        <w:rPr>
          <w:rFonts w:cstheme="minorHAnsi"/>
        </w:rPr>
        <w:t xml:space="preserve"> partenariats conclus avec les acteurs locaux.</w:t>
      </w:r>
    </w:p>
    <w:p w:rsidR="00715116" w:rsidRPr="0021775A" w:rsidRDefault="00715116" w:rsidP="00715116">
      <w:pPr>
        <w:pStyle w:val="Paragraphedeliste"/>
        <w:spacing w:line="276" w:lineRule="auto"/>
        <w:jc w:val="both"/>
        <w:rPr>
          <w:rFonts w:cstheme="minorHAnsi"/>
        </w:rPr>
      </w:pPr>
    </w:p>
    <w:p w:rsidR="00FA3215" w:rsidRPr="00715116" w:rsidRDefault="00FA3215" w:rsidP="00FA3215">
      <w:pPr>
        <w:spacing w:line="276" w:lineRule="auto"/>
        <w:jc w:val="both"/>
        <w:rPr>
          <w:rFonts w:ascii="Calibri" w:hAnsi="Calibri" w:cs="Calibri"/>
        </w:rPr>
      </w:pPr>
      <w:r w:rsidRPr="0021775A">
        <w:rPr>
          <w:rFonts w:ascii="Calibri" w:hAnsi="Calibri" w:cs="Calibri"/>
        </w:rPr>
        <w:t>Les autres besoins d’accompagnement et d’aide à la personne relèvent des dispositifs de droit commun (ex : PCH</w:t>
      </w:r>
      <w:r>
        <w:rPr>
          <w:rStyle w:val="Appelnotedebasdep"/>
          <w:rFonts w:ascii="Calibri" w:hAnsi="Calibri" w:cs="Calibri"/>
        </w:rPr>
        <w:footnoteReference w:id="2"/>
      </w:r>
      <w:r w:rsidRPr="0021775A">
        <w:rPr>
          <w:rFonts w:ascii="Calibri" w:hAnsi="Calibri" w:cs="Calibri"/>
        </w:rPr>
        <w:t>, APA</w:t>
      </w:r>
      <w:r>
        <w:rPr>
          <w:rStyle w:val="Appelnotedebasdep"/>
          <w:rFonts w:ascii="Calibri" w:hAnsi="Calibri" w:cs="Calibri"/>
        </w:rPr>
        <w:footnoteReference w:id="3"/>
      </w:r>
      <w:r w:rsidRPr="0021775A">
        <w:rPr>
          <w:rFonts w:ascii="Calibri" w:hAnsi="Calibri" w:cs="Calibri"/>
        </w:rPr>
        <w:t>, SAVS</w:t>
      </w:r>
      <w:r>
        <w:rPr>
          <w:rStyle w:val="Appelnotedebasdep"/>
          <w:rFonts w:ascii="Calibri" w:hAnsi="Calibri" w:cs="Calibri"/>
        </w:rPr>
        <w:footnoteReference w:id="4"/>
      </w:r>
      <w:r w:rsidRPr="0021775A">
        <w:rPr>
          <w:rFonts w:ascii="Calibri" w:hAnsi="Calibri" w:cs="Calibri"/>
        </w:rPr>
        <w:t>, aide-ménagère…), en fonction des besoins des personnes et des règles d’attribution et relèvent du libre choix des personnes concernées.</w:t>
      </w:r>
      <w:r w:rsidRPr="006D58C7">
        <w:rPr>
          <w:rFonts w:ascii="Calibri" w:hAnsi="Calibri" w:cs="Calibri"/>
          <w:sz w:val="24"/>
          <w:szCs w:val="24"/>
        </w:rPr>
        <w:t xml:space="preserve"> </w:t>
      </w:r>
      <w:r w:rsidRPr="0021775A">
        <w:rPr>
          <w:rFonts w:ascii="Calibri" w:hAnsi="Calibri" w:cs="Calibri"/>
        </w:rPr>
        <w:t>Ces aides complémentaires peuvent, le cas échéant, faire l’objet d’une mise en commun dans le cadre où cela s</w:t>
      </w:r>
      <w:r w:rsidR="00715116">
        <w:rPr>
          <w:rFonts w:ascii="Calibri" w:hAnsi="Calibri" w:cs="Calibri"/>
        </w:rPr>
        <w:t>erait décidé par les personnes.</w:t>
      </w:r>
    </w:p>
    <w:p w:rsidR="00CF655D" w:rsidRDefault="00CF655D" w:rsidP="00AF20F2">
      <w:pPr>
        <w:spacing w:line="240" w:lineRule="auto"/>
        <w:jc w:val="both"/>
        <w:rPr>
          <w:rFonts w:ascii="Arial" w:hAnsi="Arial" w:cs="Arial"/>
        </w:rPr>
      </w:pPr>
    </w:p>
    <w:p w:rsidR="0065624B" w:rsidRDefault="00715116" w:rsidP="00715116">
      <w:pPr>
        <w:pStyle w:val="Paragraphedeliste"/>
        <w:spacing w:line="276" w:lineRule="auto"/>
        <w:ind w:left="0"/>
        <w:jc w:val="both"/>
        <w:rPr>
          <w:rFonts w:cstheme="minorHAnsi"/>
          <w:color w:val="000000"/>
        </w:rPr>
      </w:pPr>
      <w:r w:rsidRPr="00715116">
        <w:rPr>
          <w:rFonts w:cstheme="minorHAnsi"/>
          <w:color w:val="000000"/>
        </w:rPr>
        <w:t xml:space="preserve">Le forfait pour l'habitat inclusif est versé au profit de la personne morale chargée d'assurer le projet de vie sociale et partagée lorsque l'habitat inclusif remplit les conditions </w:t>
      </w:r>
      <w:r w:rsidR="00461CC6">
        <w:rPr>
          <w:rFonts w:cstheme="minorHAnsi"/>
          <w:color w:val="000000"/>
        </w:rPr>
        <w:t xml:space="preserve">détaillées </w:t>
      </w:r>
      <w:r w:rsidR="004E1F91">
        <w:rPr>
          <w:rFonts w:cstheme="minorHAnsi"/>
          <w:color w:val="000000"/>
        </w:rPr>
        <w:t>au 2 du pré</w:t>
      </w:r>
      <w:r w:rsidR="00567F28">
        <w:rPr>
          <w:rFonts w:cstheme="minorHAnsi"/>
          <w:color w:val="000000"/>
        </w:rPr>
        <w:t>sent</w:t>
      </w:r>
      <w:r w:rsidR="004E1F91">
        <w:rPr>
          <w:rFonts w:cstheme="minorHAnsi"/>
          <w:color w:val="000000"/>
        </w:rPr>
        <w:t xml:space="preserve"> cahier des charges</w:t>
      </w:r>
      <w:r w:rsidRPr="00715116">
        <w:rPr>
          <w:rFonts w:cstheme="minorHAnsi"/>
          <w:color w:val="000000"/>
        </w:rPr>
        <w:t>.</w:t>
      </w:r>
      <w:r w:rsidR="004E1F91">
        <w:rPr>
          <w:rFonts w:cstheme="minorHAnsi"/>
          <w:color w:val="000000"/>
        </w:rPr>
        <w:t xml:space="preserve"> </w:t>
      </w:r>
    </w:p>
    <w:p w:rsidR="005E53BF" w:rsidRDefault="005E53BF" w:rsidP="00715116">
      <w:pPr>
        <w:pStyle w:val="Paragraphedeliste"/>
        <w:spacing w:line="276" w:lineRule="auto"/>
        <w:ind w:left="0"/>
        <w:jc w:val="both"/>
        <w:rPr>
          <w:rFonts w:cstheme="minorHAnsi"/>
          <w:color w:val="000000"/>
        </w:rPr>
      </w:pPr>
    </w:p>
    <w:p w:rsidR="0065624B" w:rsidRPr="0065624B" w:rsidRDefault="0065624B" w:rsidP="00715116">
      <w:pPr>
        <w:pStyle w:val="Paragraphedeliste"/>
        <w:spacing w:line="276" w:lineRule="auto"/>
        <w:ind w:left="0"/>
        <w:jc w:val="both"/>
        <w:rPr>
          <w:rFonts w:cstheme="minorHAnsi"/>
          <w:color w:val="000000"/>
        </w:rPr>
      </w:pPr>
      <w:r w:rsidRPr="0065624B">
        <w:rPr>
          <w:rFonts w:cstheme="minorHAnsi"/>
          <w:color w:val="000000"/>
        </w:rPr>
        <w:t>Le montant, la durée du forfait et les modalités de versement et de suivi de l'utilisation du forfait, et le cas échéant de son reversement font l'objet d'une convention avec l'agence régionale de santé.</w:t>
      </w:r>
    </w:p>
    <w:p w:rsidR="004E1F91" w:rsidRDefault="004E1F91" w:rsidP="00715116">
      <w:pPr>
        <w:pStyle w:val="Paragraphedeliste"/>
        <w:spacing w:line="276" w:lineRule="auto"/>
        <w:ind w:left="0"/>
        <w:jc w:val="both"/>
        <w:rPr>
          <w:rFonts w:cstheme="minorHAnsi"/>
          <w:color w:val="000000"/>
        </w:rPr>
      </w:pPr>
      <w:r w:rsidRPr="004E1F91">
        <w:rPr>
          <w:rFonts w:cstheme="minorHAnsi"/>
          <w:color w:val="000000"/>
        </w:rPr>
        <w:t>Au terme de cet engagement pluriannuel, et pour bénéficier d’une reconduction, la mise en œuvre du projet de vie sociale et partagée sera soumis</w:t>
      </w:r>
      <w:r>
        <w:rPr>
          <w:rFonts w:cstheme="minorHAnsi"/>
          <w:color w:val="000000"/>
        </w:rPr>
        <w:t>e</w:t>
      </w:r>
      <w:r w:rsidRPr="004E1F91">
        <w:rPr>
          <w:rFonts w:cstheme="minorHAnsi"/>
          <w:color w:val="000000"/>
        </w:rPr>
        <w:t xml:space="preserve"> à évaluation. </w:t>
      </w:r>
    </w:p>
    <w:p w:rsidR="004E1F91" w:rsidRDefault="004E1F91" w:rsidP="00715116">
      <w:pPr>
        <w:pStyle w:val="Paragraphedeliste"/>
        <w:spacing w:line="276" w:lineRule="auto"/>
        <w:ind w:left="0"/>
        <w:jc w:val="both"/>
        <w:rPr>
          <w:rFonts w:cstheme="minorHAnsi"/>
          <w:color w:val="000000"/>
        </w:rPr>
      </w:pPr>
    </w:p>
    <w:p w:rsidR="00715116" w:rsidRDefault="004E1F91" w:rsidP="00715116">
      <w:pPr>
        <w:pStyle w:val="Paragraphedeliste"/>
        <w:spacing w:line="276" w:lineRule="auto"/>
        <w:ind w:left="0"/>
        <w:jc w:val="both"/>
        <w:rPr>
          <w:rFonts w:cstheme="minorHAnsi"/>
          <w:color w:val="000000"/>
        </w:rPr>
      </w:pPr>
      <w:r w:rsidRPr="004E1F91">
        <w:rPr>
          <w:rFonts w:cstheme="minorHAnsi"/>
          <w:color w:val="000000"/>
        </w:rPr>
        <w:t>Il est attendu du porteur du projet que le détail du budget global et équilibré intégrant l’ensemble des ressources soit apporté.</w:t>
      </w:r>
    </w:p>
    <w:p w:rsidR="00715116" w:rsidRDefault="00715116" w:rsidP="00AF20F2">
      <w:pPr>
        <w:spacing w:line="240" w:lineRule="auto"/>
        <w:jc w:val="both"/>
        <w:rPr>
          <w:rFonts w:ascii="Arial" w:hAnsi="Arial" w:cs="Arial"/>
        </w:rPr>
      </w:pPr>
    </w:p>
    <w:p w:rsidR="00003FBF" w:rsidRDefault="00003FBF" w:rsidP="00003FBF">
      <w:pPr>
        <w:pStyle w:val="Titre1"/>
        <w:numPr>
          <w:ilvl w:val="0"/>
          <w:numId w:val="1"/>
        </w:numPr>
        <w:spacing w:after="120"/>
        <w:ind w:left="357" w:hanging="357"/>
        <w:rPr>
          <w:rFonts w:ascii="Arial" w:hAnsi="Arial"/>
          <w:szCs w:val="22"/>
        </w:rPr>
      </w:pPr>
      <w:bookmarkStart w:id="11" w:name="_Toc28074738"/>
      <w:r>
        <w:rPr>
          <w:rFonts w:ascii="Arial" w:hAnsi="Arial"/>
          <w:szCs w:val="22"/>
        </w:rPr>
        <w:t>SUVI DU PROJET</w:t>
      </w:r>
      <w:bookmarkEnd w:id="11"/>
    </w:p>
    <w:p w:rsidR="00003FBF" w:rsidRPr="00003FBF" w:rsidRDefault="00003FBF" w:rsidP="00003FBF">
      <w:pPr>
        <w:spacing w:line="276" w:lineRule="auto"/>
        <w:jc w:val="both"/>
        <w:rPr>
          <w:rFonts w:ascii="Calibri" w:hAnsi="Calibri" w:cs="Calibri"/>
        </w:rPr>
      </w:pPr>
      <w:r w:rsidRPr="00003FBF">
        <w:rPr>
          <w:rFonts w:ascii="Calibri" w:hAnsi="Calibri" w:cs="Calibri"/>
        </w:rPr>
        <w:t>Un bilan annuel</w:t>
      </w:r>
      <w:r w:rsidR="004E31D4">
        <w:rPr>
          <w:rFonts w:ascii="Calibri" w:hAnsi="Calibri" w:cs="Calibri"/>
        </w:rPr>
        <w:t>, dont un modèle sera transmis,</w:t>
      </w:r>
      <w:r w:rsidRPr="00003FBF">
        <w:rPr>
          <w:rFonts w:ascii="Calibri" w:hAnsi="Calibri" w:cs="Calibri"/>
        </w:rPr>
        <w:t xml:space="preserve"> sera réalisé et transmis à l’ARS </w:t>
      </w:r>
      <w:r w:rsidR="002D2200">
        <w:rPr>
          <w:rFonts w:ascii="Calibri" w:hAnsi="Calibri" w:cs="Calibri"/>
        </w:rPr>
        <w:t>Nouvelle-Aquitaine</w:t>
      </w:r>
      <w:r w:rsidRPr="00003FBF">
        <w:rPr>
          <w:rFonts w:ascii="Calibri" w:hAnsi="Calibri" w:cs="Calibri"/>
        </w:rPr>
        <w:t>. Ce bilan précisera :</w:t>
      </w:r>
    </w:p>
    <w:p w:rsidR="00003FBF" w:rsidRPr="00003FBF" w:rsidRDefault="00003FBF" w:rsidP="00003FBF">
      <w:pPr>
        <w:pStyle w:val="Paragraphedeliste"/>
        <w:numPr>
          <w:ilvl w:val="0"/>
          <w:numId w:val="17"/>
        </w:numPr>
        <w:spacing w:line="276" w:lineRule="auto"/>
        <w:jc w:val="both"/>
        <w:rPr>
          <w:rFonts w:ascii="Calibri" w:hAnsi="Calibri" w:cs="Calibri"/>
        </w:rPr>
      </w:pPr>
      <w:r w:rsidRPr="00003FBF">
        <w:rPr>
          <w:rFonts w:ascii="Calibri" w:hAnsi="Calibri" w:cs="Calibri"/>
        </w:rPr>
        <w:t>-Le nombre et le profil des habitants accompagnés ;</w:t>
      </w:r>
    </w:p>
    <w:p w:rsidR="00003FBF" w:rsidRPr="00003FBF" w:rsidRDefault="00003FBF" w:rsidP="00003FBF">
      <w:pPr>
        <w:pStyle w:val="Paragraphedeliste"/>
        <w:numPr>
          <w:ilvl w:val="0"/>
          <w:numId w:val="17"/>
        </w:numPr>
        <w:spacing w:line="276" w:lineRule="auto"/>
        <w:jc w:val="both"/>
        <w:rPr>
          <w:rFonts w:ascii="Calibri" w:hAnsi="Calibri" w:cs="Calibri"/>
        </w:rPr>
      </w:pPr>
      <w:r w:rsidRPr="00003FBF">
        <w:rPr>
          <w:rFonts w:ascii="Calibri" w:hAnsi="Calibri" w:cs="Calibri"/>
        </w:rPr>
        <w:t>Le nombre d’entrées et de sorties du dispositif ainsi que leurs motivations ;</w:t>
      </w:r>
    </w:p>
    <w:p w:rsidR="00003FBF" w:rsidRDefault="00003FBF" w:rsidP="00003FBF">
      <w:pPr>
        <w:pStyle w:val="Paragraphedeliste"/>
        <w:numPr>
          <w:ilvl w:val="0"/>
          <w:numId w:val="17"/>
        </w:numPr>
        <w:spacing w:line="276" w:lineRule="auto"/>
        <w:jc w:val="both"/>
        <w:rPr>
          <w:rFonts w:ascii="Calibri" w:hAnsi="Calibri" w:cs="Calibri"/>
        </w:rPr>
      </w:pPr>
      <w:r w:rsidRPr="00003FBF">
        <w:rPr>
          <w:rFonts w:ascii="Calibri" w:hAnsi="Calibri" w:cs="Calibri"/>
        </w:rPr>
        <w:t xml:space="preserve">L’évaluation de la mise en œuvre de l’animation du projet de vie sociale et partagée </w:t>
      </w:r>
    </w:p>
    <w:p w:rsidR="00003FBF" w:rsidRPr="00003FBF" w:rsidRDefault="00003FBF" w:rsidP="00003FBF">
      <w:pPr>
        <w:pStyle w:val="Paragraphedeliste"/>
        <w:spacing w:line="276" w:lineRule="auto"/>
        <w:jc w:val="both"/>
        <w:rPr>
          <w:rFonts w:ascii="Calibri" w:hAnsi="Calibri" w:cs="Calibri"/>
        </w:rPr>
      </w:pPr>
      <w:r w:rsidRPr="00003FBF">
        <w:rPr>
          <w:rFonts w:ascii="Calibri" w:hAnsi="Calibri" w:cs="Calibri"/>
        </w:rPr>
        <w:t>(</w:t>
      </w:r>
      <w:proofErr w:type="gramStart"/>
      <w:r w:rsidRPr="00003FBF">
        <w:rPr>
          <w:rFonts w:ascii="Calibri" w:hAnsi="Calibri" w:cs="Calibri"/>
        </w:rPr>
        <w:t>et</w:t>
      </w:r>
      <w:proofErr w:type="gramEnd"/>
      <w:r>
        <w:rPr>
          <w:rFonts w:ascii="Calibri" w:hAnsi="Calibri" w:cs="Calibri"/>
        </w:rPr>
        <w:t xml:space="preserve"> </w:t>
      </w:r>
      <w:r w:rsidRPr="00003FBF">
        <w:rPr>
          <w:rFonts w:ascii="Calibri" w:hAnsi="Calibri" w:cs="Calibri"/>
        </w:rPr>
        <w:t>notamment du professionnel en charge de l’animation) ;</w:t>
      </w:r>
    </w:p>
    <w:p w:rsidR="00003FBF" w:rsidRDefault="00003FBF" w:rsidP="00003FBF">
      <w:pPr>
        <w:pStyle w:val="Paragraphedeliste"/>
        <w:numPr>
          <w:ilvl w:val="0"/>
          <w:numId w:val="17"/>
        </w:numPr>
        <w:spacing w:line="276" w:lineRule="auto"/>
        <w:jc w:val="both"/>
        <w:rPr>
          <w:rFonts w:ascii="Calibri" w:hAnsi="Calibri" w:cs="Calibri"/>
        </w:rPr>
      </w:pPr>
      <w:r w:rsidRPr="00003FBF">
        <w:rPr>
          <w:rFonts w:ascii="Calibri" w:hAnsi="Calibri" w:cs="Calibri"/>
        </w:rPr>
        <w:t>Le budget de fonctionnement détaillé.</w:t>
      </w:r>
    </w:p>
    <w:p w:rsidR="00003FBF" w:rsidRPr="00003FBF" w:rsidRDefault="00003FBF" w:rsidP="00003FBF">
      <w:pPr>
        <w:pStyle w:val="Paragraphedeliste"/>
        <w:spacing w:line="276" w:lineRule="auto"/>
        <w:jc w:val="both"/>
        <w:rPr>
          <w:rFonts w:ascii="Calibri" w:hAnsi="Calibri" w:cs="Calibri"/>
        </w:rPr>
      </w:pPr>
    </w:p>
    <w:p w:rsidR="00003FBF" w:rsidRPr="00003FBF" w:rsidRDefault="00003FBF" w:rsidP="00003FBF">
      <w:pPr>
        <w:spacing w:line="276" w:lineRule="auto"/>
        <w:jc w:val="both"/>
        <w:rPr>
          <w:rFonts w:ascii="Calibri" w:hAnsi="Calibri" w:cs="Calibri"/>
        </w:rPr>
      </w:pPr>
      <w:r w:rsidRPr="00003FBF">
        <w:rPr>
          <w:rFonts w:ascii="Calibri" w:hAnsi="Calibri" w:cs="Calibri"/>
        </w:rPr>
        <w:t>Une vigilance particulière sera portée sur l’adaptabilité de la structure aux évolutions des besoins</w:t>
      </w:r>
      <w:r>
        <w:rPr>
          <w:rFonts w:ascii="Calibri" w:hAnsi="Calibri" w:cs="Calibri"/>
        </w:rPr>
        <w:t xml:space="preserve"> </w:t>
      </w:r>
      <w:r w:rsidRPr="00003FBF">
        <w:rPr>
          <w:rFonts w:ascii="Calibri" w:hAnsi="Calibri" w:cs="Calibri"/>
        </w:rPr>
        <w:t>et aspirations des personnes accompagnées.</w:t>
      </w:r>
    </w:p>
    <w:p w:rsidR="00003FBF" w:rsidRPr="00003FBF" w:rsidRDefault="00003FBF" w:rsidP="00003FBF">
      <w:pPr>
        <w:spacing w:line="276" w:lineRule="auto"/>
        <w:jc w:val="both"/>
        <w:rPr>
          <w:rFonts w:ascii="Calibri" w:hAnsi="Calibri" w:cs="Calibri"/>
        </w:rPr>
      </w:pPr>
      <w:r w:rsidRPr="00003FBF">
        <w:rPr>
          <w:rFonts w:ascii="Calibri" w:hAnsi="Calibri" w:cs="Calibri"/>
        </w:rPr>
        <w:t>Si l’évaluation du dispositif n’est pas satisfaisante, l’ARS se réserve le droit de mettre fin à la</w:t>
      </w:r>
      <w:r>
        <w:rPr>
          <w:rFonts w:ascii="Calibri" w:hAnsi="Calibri" w:cs="Calibri"/>
        </w:rPr>
        <w:t xml:space="preserve"> </w:t>
      </w:r>
      <w:r w:rsidRPr="00003FBF">
        <w:rPr>
          <w:rFonts w:ascii="Calibri" w:hAnsi="Calibri" w:cs="Calibri"/>
        </w:rPr>
        <w:t>convention.</w:t>
      </w:r>
    </w:p>
    <w:p w:rsidR="00003FBF" w:rsidRDefault="00003FBF" w:rsidP="002D2200">
      <w:pPr>
        <w:pStyle w:val="Titre1"/>
        <w:rPr>
          <w:rFonts w:ascii="Arial" w:hAnsi="Arial"/>
          <w:szCs w:val="22"/>
        </w:rPr>
      </w:pPr>
    </w:p>
    <w:p w:rsidR="00A4714B" w:rsidRPr="008451FB" w:rsidRDefault="00A4714B" w:rsidP="00AD0DFB">
      <w:pPr>
        <w:pStyle w:val="Titre1"/>
        <w:numPr>
          <w:ilvl w:val="0"/>
          <w:numId w:val="1"/>
        </w:numPr>
        <w:rPr>
          <w:rFonts w:ascii="Arial" w:hAnsi="Arial"/>
          <w:szCs w:val="22"/>
        </w:rPr>
      </w:pPr>
      <w:bookmarkStart w:id="12" w:name="_Toc28074739"/>
      <w:r w:rsidRPr="00411119">
        <w:rPr>
          <w:rFonts w:ascii="Arial" w:hAnsi="Arial"/>
          <w:szCs w:val="22"/>
        </w:rPr>
        <w:t>MODALITES DE CANDIDATURE, DE SELECTION ET DE DEPOT DES DOSSIERS</w:t>
      </w:r>
      <w:bookmarkEnd w:id="12"/>
    </w:p>
    <w:p w:rsidR="00A4714B" w:rsidRDefault="00A4714B" w:rsidP="003E3A96">
      <w:pPr>
        <w:pStyle w:val="Titre2"/>
        <w:spacing w:after="120"/>
      </w:pPr>
      <w:bookmarkStart w:id="13" w:name="_Toc28074740"/>
      <w:r w:rsidRPr="00C13722">
        <w:t>5.</w:t>
      </w:r>
      <w:r w:rsidR="00E51622">
        <w:t>1</w:t>
      </w:r>
      <w:r w:rsidRPr="00C13722">
        <w:t xml:space="preserve"> Les modalités de dépôt de candidature</w:t>
      </w:r>
      <w:r w:rsidR="00A0129F">
        <w:t xml:space="preserve"> </w:t>
      </w:r>
      <w:bookmarkEnd w:id="13"/>
    </w:p>
    <w:p w:rsidR="008451FB" w:rsidRPr="00DD2B28" w:rsidRDefault="003E3A96" w:rsidP="00DD2B28">
      <w:pPr>
        <w:spacing w:line="276" w:lineRule="auto"/>
        <w:jc w:val="both"/>
        <w:rPr>
          <w:rFonts w:ascii="Calibri" w:hAnsi="Calibri" w:cs="Calibri"/>
        </w:rPr>
      </w:pPr>
      <w:r w:rsidRPr="00DD2B28">
        <w:rPr>
          <w:rFonts w:ascii="Calibri" w:hAnsi="Calibri" w:cs="Calibri"/>
        </w:rPr>
        <w:t>L’envoi des dossiers s’effectue sous format dématérialisé, simultanément à la Délégation départementale de l’ARS concernée et à la conférence départementale des financeurs élargie à l’habitat inclusif, aux adresses mail suivantes</w:t>
      </w:r>
      <w:r w:rsidR="00AF6A62">
        <w:rPr>
          <w:rFonts w:ascii="Calibri" w:hAnsi="Calibri" w:cs="Calibri"/>
        </w:rPr>
        <w:t xml:space="preserve"> </w:t>
      </w:r>
      <w:r w:rsidRPr="00DD2B28">
        <w:rPr>
          <w:rFonts w:ascii="Calibri" w:hAnsi="Calibri" w:cs="Calibri"/>
        </w:rPr>
        <w:t>:</w:t>
      </w:r>
    </w:p>
    <w:p w:rsidR="003E3A96" w:rsidRDefault="003E3A96" w:rsidP="00C13722">
      <w:pPr>
        <w:spacing w:line="240" w:lineRule="auto"/>
        <w:jc w:val="both"/>
        <w:rPr>
          <w:rFonts w:cstheme="minorHAnsi"/>
          <w:color w:val="000000"/>
        </w:rPr>
      </w:pPr>
    </w:p>
    <w:p w:rsidR="00AF6A62" w:rsidRPr="00B410D8" w:rsidRDefault="00F27B19" w:rsidP="00AF6A62">
      <w:pPr>
        <w:pStyle w:val="Paragraphedeliste"/>
        <w:numPr>
          <w:ilvl w:val="0"/>
          <w:numId w:val="22"/>
        </w:numPr>
        <w:spacing w:after="200" w:line="276" w:lineRule="auto"/>
        <w:jc w:val="both"/>
      </w:pPr>
      <w:hyperlink r:id="rId14" w:history="1">
        <w:r w:rsidR="00AF6A62" w:rsidRPr="00B410D8">
          <w:rPr>
            <w:rStyle w:val="Lienhypertexte"/>
          </w:rPr>
          <w:t>ars-dd86-pps@ars.sante.fr</w:t>
        </w:r>
      </w:hyperlink>
      <w:r w:rsidR="00AF6A62" w:rsidRPr="00B410D8">
        <w:t xml:space="preserve"> </w:t>
      </w:r>
    </w:p>
    <w:p w:rsidR="00AF6A62" w:rsidRPr="00B410D8" w:rsidRDefault="00F27B19" w:rsidP="00AF6A62">
      <w:pPr>
        <w:pStyle w:val="Paragraphedeliste"/>
        <w:numPr>
          <w:ilvl w:val="0"/>
          <w:numId w:val="22"/>
        </w:numPr>
        <w:spacing w:after="200" w:line="276" w:lineRule="auto"/>
        <w:jc w:val="both"/>
      </w:pPr>
      <w:hyperlink r:id="rId15" w:history="1">
        <w:r w:rsidR="00AF6A62" w:rsidRPr="00B410D8">
          <w:rPr>
            <w:rStyle w:val="Lienhypertexte"/>
          </w:rPr>
          <w:t>dgas-dhv@departement86.fr</w:t>
        </w:r>
      </w:hyperlink>
      <w:r w:rsidR="00AF6A62" w:rsidRPr="00B410D8">
        <w:t xml:space="preserve"> </w:t>
      </w:r>
    </w:p>
    <w:p w:rsidR="00AF6A62" w:rsidRPr="00AF6A62" w:rsidRDefault="00AF6A62" w:rsidP="00C13722">
      <w:pPr>
        <w:spacing w:line="240" w:lineRule="auto"/>
        <w:jc w:val="both"/>
        <w:rPr>
          <w:rFonts w:cstheme="minorHAnsi"/>
          <w:b/>
        </w:rPr>
      </w:pPr>
      <w:r w:rsidRPr="00B410D8">
        <w:rPr>
          <w:rFonts w:cstheme="minorHAnsi"/>
          <w:b/>
          <w:color w:val="FF0000"/>
        </w:rPr>
        <w:t>Les candidatures sont à déposer jusqu’au 26 août 2021, dernier délai.</w:t>
      </w:r>
      <w:r w:rsidRPr="00AF6A62">
        <w:rPr>
          <w:rFonts w:cstheme="minorHAnsi"/>
          <w:b/>
          <w:color w:val="FF0000"/>
        </w:rPr>
        <w:t xml:space="preserve"> </w:t>
      </w:r>
    </w:p>
    <w:p w:rsidR="0081562C" w:rsidRDefault="0081562C" w:rsidP="005E0E14">
      <w:pPr>
        <w:spacing w:line="240" w:lineRule="auto"/>
        <w:jc w:val="both"/>
        <w:rPr>
          <w:rFonts w:ascii="Arial" w:hAnsi="Arial" w:cs="Arial"/>
        </w:rPr>
      </w:pPr>
    </w:p>
    <w:p w:rsidR="003E3A96" w:rsidRPr="00301BC7" w:rsidRDefault="003E3A96" w:rsidP="00DD2B28">
      <w:pPr>
        <w:spacing w:line="276" w:lineRule="auto"/>
        <w:jc w:val="both"/>
        <w:rPr>
          <w:rFonts w:ascii="Calibri" w:hAnsi="Calibri" w:cs="Calibri"/>
        </w:rPr>
      </w:pPr>
      <w:r w:rsidRPr="00301BC7">
        <w:rPr>
          <w:rFonts w:ascii="Calibri" w:hAnsi="Calibri" w:cs="Calibri"/>
          <w:color w:val="000000"/>
        </w:rPr>
        <w:t xml:space="preserve">Des précisions complémentaires portant sur le présent appel à candidatures ou le cahier des charges pourront être sollicitées par messagerie aux adresses précédemment </w:t>
      </w:r>
      <w:r w:rsidRPr="00B410D8">
        <w:rPr>
          <w:rFonts w:ascii="Calibri" w:hAnsi="Calibri" w:cs="Calibri"/>
          <w:color w:val="000000"/>
        </w:rPr>
        <w:t xml:space="preserve">citées jusqu’au </w:t>
      </w:r>
      <w:r w:rsidR="00C44FF3" w:rsidRPr="00B410D8">
        <w:rPr>
          <w:rFonts w:ascii="Calibri" w:hAnsi="Calibri" w:cs="Calibri"/>
          <w:color w:val="000000"/>
        </w:rPr>
        <w:t>26 août 2021, dernier délai.</w:t>
      </w:r>
    </w:p>
    <w:p w:rsidR="003E3A96" w:rsidRPr="00301BC7" w:rsidRDefault="003E3A96" w:rsidP="00301BC7">
      <w:pPr>
        <w:spacing w:line="240" w:lineRule="auto"/>
        <w:jc w:val="center"/>
        <w:rPr>
          <w:rFonts w:ascii="Calibri" w:hAnsi="Calibri" w:cs="Calibri"/>
        </w:rPr>
      </w:pPr>
    </w:p>
    <w:p w:rsidR="00A4714B" w:rsidRPr="00301BC7" w:rsidRDefault="00A4714B" w:rsidP="00C13722">
      <w:pPr>
        <w:spacing w:line="240" w:lineRule="auto"/>
        <w:jc w:val="both"/>
        <w:rPr>
          <w:rFonts w:cstheme="minorHAnsi"/>
        </w:rPr>
      </w:pPr>
      <w:r w:rsidRPr="00301BC7">
        <w:rPr>
          <w:rFonts w:cstheme="minorHAnsi"/>
        </w:rPr>
        <w:t>Le récépissé fer</w:t>
      </w:r>
      <w:r w:rsidR="00C13722" w:rsidRPr="00301BC7">
        <w:rPr>
          <w:rFonts w:cstheme="minorHAnsi"/>
        </w:rPr>
        <w:t>a</w:t>
      </w:r>
      <w:r w:rsidRPr="00301BC7">
        <w:rPr>
          <w:rFonts w:cstheme="minorHAnsi"/>
        </w:rPr>
        <w:t xml:space="preserve"> foi de la date de dépôt du dossier.</w:t>
      </w:r>
    </w:p>
    <w:p w:rsidR="007508E2" w:rsidRPr="00301BC7" w:rsidRDefault="007508E2" w:rsidP="00C13722">
      <w:pPr>
        <w:spacing w:line="240" w:lineRule="auto"/>
        <w:jc w:val="both"/>
        <w:rPr>
          <w:rFonts w:cstheme="minorHAnsi"/>
        </w:rPr>
      </w:pPr>
    </w:p>
    <w:p w:rsidR="00441BF8" w:rsidRPr="00F65F9F" w:rsidRDefault="00441BF8" w:rsidP="00DD2B28">
      <w:pPr>
        <w:spacing w:line="276" w:lineRule="auto"/>
        <w:jc w:val="both"/>
        <w:rPr>
          <w:rFonts w:cstheme="minorHAnsi"/>
          <w:color w:val="000000"/>
        </w:rPr>
      </w:pPr>
      <w:r w:rsidRPr="00A75CA1">
        <w:rPr>
          <w:rFonts w:cstheme="minorHAnsi"/>
          <w:color w:val="000000"/>
        </w:rPr>
        <w:t>Si un porteur de projet souhaite développer plusieurs projets d’habitat inclusif, cela est réalisable dans le respect des conditions posées par les textes. Il devra cependant répondre aux appels à candidatures pour chacun d’entre eux</w:t>
      </w:r>
      <w:r>
        <w:rPr>
          <w:rFonts w:cstheme="minorHAnsi"/>
          <w:color w:val="000000"/>
        </w:rPr>
        <w:t>.</w:t>
      </w:r>
    </w:p>
    <w:p w:rsidR="00A4714B" w:rsidRPr="00C13722" w:rsidRDefault="00A4714B" w:rsidP="00C13722">
      <w:pPr>
        <w:spacing w:line="240" w:lineRule="auto"/>
        <w:jc w:val="both"/>
        <w:rPr>
          <w:rFonts w:ascii="Arial" w:hAnsi="Arial" w:cs="Arial"/>
        </w:rPr>
      </w:pPr>
    </w:p>
    <w:p w:rsidR="007508E2" w:rsidRPr="00C13722" w:rsidRDefault="007508E2" w:rsidP="00C13722">
      <w:pPr>
        <w:spacing w:line="240" w:lineRule="auto"/>
        <w:jc w:val="both"/>
        <w:rPr>
          <w:rFonts w:ascii="Arial" w:hAnsi="Arial" w:cs="Arial"/>
        </w:rPr>
      </w:pPr>
    </w:p>
    <w:p w:rsidR="00231A43" w:rsidRDefault="006E5C35" w:rsidP="00231A43">
      <w:pPr>
        <w:pStyle w:val="Titre2"/>
        <w:spacing w:after="120"/>
      </w:pPr>
      <w:bookmarkStart w:id="14" w:name="_Toc28074741"/>
      <w:r>
        <w:rPr>
          <w:rFonts w:ascii="Arial" w:hAnsi="Arial" w:cs="Arial"/>
          <w:sz w:val="22"/>
          <w:szCs w:val="22"/>
        </w:rPr>
        <w:t>5.2</w:t>
      </w:r>
      <w:r w:rsidR="00A4714B" w:rsidRPr="00C13722">
        <w:rPr>
          <w:rFonts w:ascii="Arial" w:hAnsi="Arial" w:cs="Arial"/>
          <w:sz w:val="22"/>
          <w:szCs w:val="22"/>
        </w:rPr>
        <w:t xml:space="preserve"> La procédure d’instruction et de sélection des dossiers</w:t>
      </w:r>
      <w:r w:rsidR="00231A43">
        <w:rPr>
          <w:rFonts w:ascii="Arial" w:hAnsi="Arial" w:cs="Arial"/>
          <w:sz w:val="22"/>
          <w:szCs w:val="22"/>
        </w:rPr>
        <w:t xml:space="preserve"> </w:t>
      </w:r>
      <w:bookmarkEnd w:id="14"/>
    </w:p>
    <w:p w:rsidR="00A4714B" w:rsidRPr="00231A43" w:rsidRDefault="00A4714B" w:rsidP="00C13722">
      <w:pPr>
        <w:pStyle w:val="Titre2"/>
        <w:spacing w:before="0"/>
        <w:rPr>
          <w:rFonts w:ascii="Arial" w:hAnsi="Arial" w:cs="Arial"/>
          <w:color w:val="auto"/>
          <w:sz w:val="22"/>
          <w:szCs w:val="22"/>
        </w:rPr>
      </w:pPr>
    </w:p>
    <w:p w:rsidR="00231A43" w:rsidRPr="00B410D8" w:rsidRDefault="00231A43" w:rsidP="00DD2B28">
      <w:pPr>
        <w:spacing w:line="276" w:lineRule="auto"/>
        <w:jc w:val="both"/>
        <w:rPr>
          <w:rFonts w:cstheme="minorHAnsi"/>
          <w:color w:val="000000"/>
        </w:rPr>
      </w:pPr>
      <w:r w:rsidRPr="00F65F9F">
        <w:rPr>
          <w:rFonts w:cstheme="minorHAnsi"/>
          <w:color w:val="000000"/>
        </w:rPr>
        <w:t xml:space="preserve">L’instruction et la sélection des projets au forfait habitat inclusif seront réalisées conjointement, par les services l’ARS </w:t>
      </w:r>
      <w:r w:rsidRPr="00B410D8">
        <w:rPr>
          <w:rFonts w:cstheme="minorHAnsi"/>
          <w:color w:val="000000"/>
        </w:rPr>
        <w:t xml:space="preserve">et </w:t>
      </w:r>
      <w:r w:rsidR="00CB77EA" w:rsidRPr="00B410D8">
        <w:rPr>
          <w:rFonts w:cstheme="minorHAnsi"/>
          <w:color w:val="000000"/>
        </w:rPr>
        <w:t>les membres du bureau de la C</w:t>
      </w:r>
      <w:r w:rsidRPr="00B410D8">
        <w:rPr>
          <w:rFonts w:cstheme="minorHAnsi"/>
          <w:color w:val="000000"/>
        </w:rPr>
        <w:t xml:space="preserve">onférence </w:t>
      </w:r>
      <w:r w:rsidR="00CB77EA" w:rsidRPr="00B410D8">
        <w:rPr>
          <w:rFonts w:cstheme="minorHAnsi"/>
          <w:color w:val="000000"/>
        </w:rPr>
        <w:t>des F</w:t>
      </w:r>
      <w:r w:rsidRPr="00B410D8">
        <w:rPr>
          <w:rFonts w:cstheme="minorHAnsi"/>
          <w:color w:val="000000"/>
        </w:rPr>
        <w:t>inanceurs élargie à l’habitat inclusif</w:t>
      </w:r>
      <w:r w:rsidR="00441BF8" w:rsidRPr="00B410D8">
        <w:rPr>
          <w:rFonts w:cstheme="minorHAnsi"/>
          <w:color w:val="000000"/>
        </w:rPr>
        <w:t xml:space="preserve"> en lien avec le</w:t>
      </w:r>
      <w:r w:rsidR="00CB77EA" w:rsidRPr="00B410D8">
        <w:rPr>
          <w:rFonts w:cstheme="minorHAnsi"/>
          <w:color w:val="000000"/>
        </w:rPr>
        <w:t xml:space="preserve"> diagnostic du territoire</w:t>
      </w:r>
      <w:r w:rsidRPr="00B410D8">
        <w:rPr>
          <w:rFonts w:cstheme="minorHAnsi"/>
          <w:color w:val="000000"/>
        </w:rPr>
        <w:t>.</w:t>
      </w:r>
      <w:r w:rsidR="00F01EDA" w:rsidRPr="00B410D8">
        <w:rPr>
          <w:rFonts w:cstheme="minorHAnsi"/>
          <w:color w:val="000000"/>
        </w:rPr>
        <w:t xml:space="preserve"> </w:t>
      </w:r>
    </w:p>
    <w:p w:rsidR="00231A43" w:rsidRDefault="00CB77EA" w:rsidP="00DD2B28">
      <w:pPr>
        <w:spacing w:line="276" w:lineRule="auto"/>
        <w:jc w:val="both"/>
        <w:rPr>
          <w:rFonts w:cstheme="minorHAnsi"/>
          <w:color w:val="000000"/>
        </w:rPr>
      </w:pPr>
      <w:r w:rsidRPr="00B410D8">
        <w:rPr>
          <w:rFonts w:cstheme="minorHAnsi"/>
          <w:color w:val="000000"/>
        </w:rPr>
        <w:t>Le bureau de la Conférence des F</w:t>
      </w:r>
      <w:r w:rsidR="00845F86" w:rsidRPr="00B410D8">
        <w:rPr>
          <w:rFonts w:cstheme="minorHAnsi"/>
          <w:color w:val="000000"/>
        </w:rPr>
        <w:t xml:space="preserve">inanceurs </w:t>
      </w:r>
      <w:r w:rsidRPr="00B410D8">
        <w:rPr>
          <w:rFonts w:cstheme="minorHAnsi"/>
          <w:color w:val="000000"/>
        </w:rPr>
        <w:t xml:space="preserve">de l’habitat inclusif </w:t>
      </w:r>
      <w:r w:rsidR="00845F86" w:rsidRPr="00B410D8">
        <w:rPr>
          <w:rFonts w:cstheme="minorHAnsi"/>
          <w:color w:val="000000"/>
        </w:rPr>
        <w:t>transmettra ses propositions à l’Agence Régionale de Santé qui établira un courrier de notification</w:t>
      </w:r>
      <w:r w:rsidR="00845F86" w:rsidRPr="00845F86">
        <w:rPr>
          <w:rFonts w:cstheme="minorHAnsi"/>
          <w:color w:val="000000"/>
        </w:rPr>
        <w:t xml:space="preserve"> favorable ou défavorable transmis à chaque porteur de projet.</w:t>
      </w:r>
    </w:p>
    <w:p w:rsidR="00DD2B28" w:rsidRDefault="00DD2B28" w:rsidP="00F65F9F">
      <w:pPr>
        <w:spacing w:line="240" w:lineRule="auto"/>
        <w:jc w:val="both"/>
        <w:rPr>
          <w:rFonts w:cstheme="minorHAnsi"/>
          <w:color w:val="000000"/>
        </w:rPr>
      </w:pPr>
    </w:p>
    <w:p w:rsidR="000C0E7B" w:rsidRPr="007508E2" w:rsidRDefault="000C0E7B" w:rsidP="000C0E7B">
      <w:pPr>
        <w:autoSpaceDE w:val="0"/>
        <w:autoSpaceDN w:val="0"/>
        <w:adjustRightInd w:val="0"/>
        <w:spacing w:line="240" w:lineRule="auto"/>
        <w:jc w:val="both"/>
        <w:rPr>
          <w:rFonts w:ascii="Arial" w:hAnsi="Arial" w:cs="Arial"/>
        </w:rPr>
      </w:pPr>
    </w:p>
    <w:p w:rsidR="00F65F9F" w:rsidRDefault="006E5C35" w:rsidP="00F65F9F">
      <w:pPr>
        <w:pStyle w:val="Titre2"/>
        <w:spacing w:after="120"/>
      </w:pPr>
      <w:bookmarkStart w:id="15" w:name="_Toc28074742"/>
      <w:r>
        <w:rPr>
          <w:rFonts w:ascii="Arial" w:hAnsi="Arial" w:cs="Arial"/>
          <w:sz w:val="22"/>
          <w:szCs w:val="22"/>
        </w:rPr>
        <w:t>5.3</w:t>
      </w:r>
      <w:r w:rsidR="00A4714B" w:rsidRPr="007508E2">
        <w:rPr>
          <w:rFonts w:ascii="Arial" w:hAnsi="Arial" w:cs="Arial"/>
          <w:sz w:val="22"/>
          <w:szCs w:val="22"/>
        </w:rPr>
        <w:t xml:space="preserve"> Le calendrier</w:t>
      </w:r>
      <w:bookmarkEnd w:id="15"/>
    </w:p>
    <w:p w:rsidR="000C0E7B" w:rsidRDefault="000C0E7B" w:rsidP="000C0E7B">
      <w:pPr>
        <w:spacing w:line="240" w:lineRule="auto"/>
        <w:jc w:val="both"/>
        <w:rPr>
          <w:rFonts w:ascii="Arial" w:hAnsi="Arial" w:cs="Arial"/>
        </w:rPr>
      </w:pPr>
    </w:p>
    <w:p w:rsidR="000C0E7B" w:rsidRPr="00B410D8" w:rsidRDefault="00052E8A" w:rsidP="00E75327">
      <w:pPr>
        <w:pStyle w:val="Paragraphedeliste"/>
        <w:numPr>
          <w:ilvl w:val="0"/>
          <w:numId w:val="23"/>
        </w:numPr>
        <w:spacing w:line="240" w:lineRule="auto"/>
        <w:jc w:val="both"/>
        <w:rPr>
          <w:rFonts w:ascii="Arial" w:eastAsia="Times New Roman" w:hAnsi="Arial" w:cs="Arial"/>
          <w:color w:val="000000" w:themeColor="text1"/>
        </w:rPr>
      </w:pPr>
      <w:r w:rsidRPr="00B410D8">
        <w:rPr>
          <w:rFonts w:cstheme="minorHAnsi"/>
          <w:color w:val="000000" w:themeColor="text1"/>
          <w:u w:val="single"/>
        </w:rPr>
        <w:t>26 août 2021</w:t>
      </w:r>
      <w:r w:rsidRPr="00B410D8">
        <w:rPr>
          <w:rFonts w:cstheme="minorHAnsi"/>
          <w:color w:val="000000" w:themeColor="text1"/>
        </w:rPr>
        <w:t xml:space="preserve"> : date limite de dépôt des dossiers de candidatures auprès des services de </w:t>
      </w:r>
      <w:r w:rsidR="008F6CDB" w:rsidRPr="00B410D8">
        <w:rPr>
          <w:rFonts w:cstheme="minorHAnsi"/>
          <w:color w:val="000000" w:themeColor="text1"/>
        </w:rPr>
        <w:t xml:space="preserve">la délégation départementale de la Vienne (ARS) </w:t>
      </w:r>
      <w:r w:rsidRPr="00B410D8">
        <w:rPr>
          <w:rFonts w:cstheme="minorHAnsi"/>
          <w:color w:val="000000" w:themeColor="text1"/>
        </w:rPr>
        <w:t xml:space="preserve">et du Département de la Vienne. </w:t>
      </w:r>
    </w:p>
    <w:p w:rsidR="00052E8A" w:rsidRPr="00B410D8" w:rsidRDefault="00052E8A" w:rsidP="00E75327">
      <w:pPr>
        <w:pStyle w:val="Paragraphedeliste"/>
        <w:numPr>
          <w:ilvl w:val="0"/>
          <w:numId w:val="23"/>
        </w:numPr>
        <w:spacing w:line="240" w:lineRule="auto"/>
        <w:jc w:val="both"/>
        <w:rPr>
          <w:rFonts w:cstheme="minorHAnsi"/>
          <w:color w:val="000000" w:themeColor="text1"/>
        </w:rPr>
      </w:pPr>
      <w:r w:rsidRPr="00B410D8">
        <w:rPr>
          <w:rFonts w:cstheme="minorHAnsi"/>
          <w:color w:val="000000" w:themeColor="text1"/>
          <w:u w:val="single"/>
        </w:rPr>
        <w:t>Fin août/début septembre 2021</w:t>
      </w:r>
      <w:r w:rsidRPr="00B410D8">
        <w:rPr>
          <w:rFonts w:cstheme="minorHAnsi"/>
          <w:color w:val="000000" w:themeColor="text1"/>
        </w:rPr>
        <w:t xml:space="preserve"> : instruction </w:t>
      </w:r>
      <w:r w:rsidR="008F6CDB" w:rsidRPr="00B410D8">
        <w:rPr>
          <w:rFonts w:cstheme="minorHAnsi"/>
          <w:color w:val="000000" w:themeColor="text1"/>
        </w:rPr>
        <w:t xml:space="preserve">conjointe </w:t>
      </w:r>
      <w:r w:rsidRPr="00B410D8">
        <w:rPr>
          <w:rFonts w:cstheme="minorHAnsi"/>
          <w:color w:val="000000" w:themeColor="text1"/>
        </w:rPr>
        <w:t>des dossiers reçus dans le cadre de l’appel à candidatures ;</w:t>
      </w:r>
    </w:p>
    <w:p w:rsidR="00052E8A" w:rsidRPr="00B410D8" w:rsidRDefault="00052E8A" w:rsidP="002A0992">
      <w:pPr>
        <w:pStyle w:val="Paragraphedeliste"/>
        <w:numPr>
          <w:ilvl w:val="0"/>
          <w:numId w:val="23"/>
        </w:numPr>
        <w:spacing w:line="240" w:lineRule="auto"/>
        <w:jc w:val="both"/>
        <w:rPr>
          <w:rFonts w:cstheme="minorHAnsi"/>
          <w:color w:val="000000" w:themeColor="text1"/>
        </w:rPr>
      </w:pPr>
      <w:r w:rsidRPr="00B410D8">
        <w:rPr>
          <w:rFonts w:cstheme="minorHAnsi"/>
          <w:color w:val="000000" w:themeColor="text1"/>
          <w:u w:val="single"/>
        </w:rPr>
        <w:t>Septembre 2021</w:t>
      </w:r>
      <w:r w:rsidRPr="00B410D8">
        <w:rPr>
          <w:rFonts w:cstheme="minorHAnsi"/>
          <w:color w:val="000000" w:themeColor="text1"/>
        </w:rPr>
        <w:t xml:space="preserve"> : </w:t>
      </w:r>
      <w:r w:rsidR="002A0992" w:rsidRPr="00B410D8">
        <w:rPr>
          <w:rFonts w:cstheme="minorHAnsi"/>
          <w:color w:val="000000" w:themeColor="text1"/>
        </w:rPr>
        <w:t>r</w:t>
      </w:r>
      <w:r w:rsidRPr="00B410D8">
        <w:rPr>
          <w:rFonts w:cstheme="minorHAnsi"/>
          <w:color w:val="000000" w:themeColor="text1"/>
        </w:rPr>
        <w:t>emontée des projets retenus par les membres du bureau de la Conférence des Financeurs de l’habitat inclusif à l’Agence Régionale de Santé Nouvelle-Aquitaine</w:t>
      </w:r>
      <w:r w:rsidR="008F6CDB" w:rsidRPr="00B410D8">
        <w:rPr>
          <w:rFonts w:cstheme="minorHAnsi"/>
          <w:color w:val="000000" w:themeColor="text1"/>
        </w:rPr>
        <w:t>,</w:t>
      </w:r>
      <w:r w:rsidRPr="00B410D8">
        <w:rPr>
          <w:rFonts w:cstheme="minorHAnsi"/>
          <w:color w:val="000000" w:themeColor="text1"/>
        </w:rPr>
        <w:t> </w:t>
      </w:r>
      <w:r w:rsidR="002A0992" w:rsidRPr="00B410D8">
        <w:rPr>
          <w:rFonts w:cstheme="minorHAnsi"/>
          <w:color w:val="000000" w:themeColor="text1"/>
        </w:rPr>
        <w:t>puis examen par la commission régionale des projets retenus ;</w:t>
      </w:r>
    </w:p>
    <w:p w:rsidR="002A0992" w:rsidRPr="00B410D8" w:rsidRDefault="002A0992" w:rsidP="002A0992">
      <w:pPr>
        <w:pStyle w:val="Paragraphedeliste"/>
        <w:numPr>
          <w:ilvl w:val="0"/>
          <w:numId w:val="23"/>
        </w:numPr>
        <w:spacing w:line="240" w:lineRule="auto"/>
        <w:jc w:val="both"/>
        <w:rPr>
          <w:rFonts w:cstheme="minorHAnsi"/>
          <w:color w:val="000000" w:themeColor="text1"/>
        </w:rPr>
      </w:pPr>
      <w:r w:rsidRPr="00B410D8">
        <w:rPr>
          <w:rFonts w:cstheme="minorHAnsi"/>
          <w:color w:val="000000" w:themeColor="text1"/>
          <w:u w:val="single"/>
        </w:rPr>
        <w:t>Octobre 2021</w:t>
      </w:r>
      <w:r w:rsidRPr="00B410D8">
        <w:rPr>
          <w:rFonts w:cstheme="minorHAnsi"/>
          <w:color w:val="000000" w:themeColor="text1"/>
        </w:rPr>
        <w:t xml:space="preserve"> : décision du Directeur Général de l’Agence Régionale de Santé Nouvelle-Aquitaine. </w:t>
      </w:r>
    </w:p>
    <w:p w:rsidR="002A0992" w:rsidRPr="00B410D8" w:rsidRDefault="002A0992" w:rsidP="002A0992">
      <w:pPr>
        <w:pStyle w:val="Paragraphedeliste"/>
        <w:numPr>
          <w:ilvl w:val="0"/>
          <w:numId w:val="23"/>
        </w:numPr>
        <w:spacing w:line="240" w:lineRule="auto"/>
        <w:jc w:val="both"/>
        <w:rPr>
          <w:rFonts w:cstheme="minorHAnsi"/>
          <w:color w:val="000000" w:themeColor="text1"/>
        </w:rPr>
      </w:pPr>
      <w:r w:rsidRPr="00B410D8">
        <w:rPr>
          <w:rFonts w:cstheme="minorHAnsi"/>
          <w:color w:val="000000" w:themeColor="text1"/>
          <w:u w:val="single"/>
        </w:rPr>
        <w:t>4</w:t>
      </w:r>
      <w:r w:rsidRPr="00B410D8">
        <w:rPr>
          <w:rFonts w:cstheme="minorHAnsi"/>
          <w:color w:val="000000" w:themeColor="text1"/>
          <w:u w:val="single"/>
          <w:vertAlign w:val="superscript"/>
        </w:rPr>
        <w:t>ème</w:t>
      </w:r>
      <w:r w:rsidRPr="00B410D8">
        <w:rPr>
          <w:rFonts w:cstheme="minorHAnsi"/>
          <w:color w:val="000000" w:themeColor="text1"/>
          <w:u w:val="single"/>
        </w:rPr>
        <w:t xml:space="preserve"> trimestre 2021</w:t>
      </w:r>
      <w:r w:rsidRPr="00B410D8">
        <w:rPr>
          <w:rFonts w:cstheme="minorHAnsi"/>
          <w:color w:val="000000" w:themeColor="text1"/>
        </w:rPr>
        <w:t xml:space="preserve"> : élaboration des conventions. </w:t>
      </w:r>
    </w:p>
    <w:p w:rsidR="0023138E" w:rsidRDefault="0023138E" w:rsidP="000C0E7B">
      <w:pPr>
        <w:spacing w:line="240" w:lineRule="auto"/>
        <w:rPr>
          <w:rFonts w:ascii="Arial" w:eastAsia="Times New Roman" w:hAnsi="Arial" w:cs="Arial"/>
        </w:rPr>
      </w:pPr>
    </w:p>
    <w:p w:rsidR="0023138E" w:rsidRDefault="0023138E" w:rsidP="000C0E7B">
      <w:pPr>
        <w:spacing w:line="240" w:lineRule="auto"/>
        <w:rPr>
          <w:rFonts w:ascii="Arial" w:eastAsia="Times New Roman" w:hAnsi="Arial" w:cs="Arial"/>
        </w:rPr>
      </w:pPr>
    </w:p>
    <w:p w:rsidR="0023138E" w:rsidRDefault="0023138E" w:rsidP="000C0E7B">
      <w:pPr>
        <w:spacing w:line="240" w:lineRule="auto"/>
        <w:rPr>
          <w:rFonts w:ascii="Arial" w:eastAsia="Times New Roman" w:hAnsi="Arial" w:cs="Arial"/>
        </w:rPr>
      </w:pPr>
    </w:p>
    <w:p w:rsidR="00A4714B" w:rsidRPr="003D7296" w:rsidRDefault="00A4714B" w:rsidP="00A4714B">
      <w:pPr>
        <w:ind w:left="4956" w:firstLine="708"/>
        <w:jc w:val="both"/>
        <w:rPr>
          <w:rFonts w:ascii="Arial" w:hAnsi="Arial" w:cs="Arial"/>
          <w:color w:val="000000" w:themeColor="text1"/>
        </w:rPr>
      </w:pPr>
      <w:r w:rsidRPr="003D7296">
        <w:rPr>
          <w:rFonts w:ascii="Arial" w:hAnsi="Arial" w:cs="Arial"/>
          <w:color w:val="000000" w:themeColor="text1"/>
        </w:rPr>
        <w:t xml:space="preserve">Fait à </w:t>
      </w:r>
      <w:r w:rsidR="00FC7FC1">
        <w:rPr>
          <w:rFonts w:ascii="Arial" w:hAnsi="Arial" w:cs="Arial"/>
          <w:color w:val="000000" w:themeColor="text1"/>
        </w:rPr>
        <w:t>Poitiers</w:t>
      </w:r>
      <w:r w:rsidR="00F27B19">
        <w:rPr>
          <w:rFonts w:ascii="Arial" w:hAnsi="Arial" w:cs="Arial"/>
          <w:color w:val="000000" w:themeColor="text1"/>
        </w:rPr>
        <w:t>,</w:t>
      </w:r>
      <w:bookmarkStart w:id="16" w:name="_GoBack"/>
      <w:bookmarkEnd w:id="16"/>
      <w:r w:rsidRPr="003D7296">
        <w:rPr>
          <w:rFonts w:ascii="Arial" w:hAnsi="Arial" w:cs="Arial"/>
          <w:color w:val="000000" w:themeColor="text1"/>
        </w:rPr>
        <w:t xml:space="preserve"> le </w:t>
      </w:r>
      <w:r w:rsidR="00FC7FC1">
        <w:rPr>
          <w:rFonts w:ascii="Arial" w:hAnsi="Arial" w:cs="Arial"/>
          <w:color w:val="000000" w:themeColor="text1"/>
        </w:rPr>
        <w:t>21 juin 2021</w:t>
      </w:r>
    </w:p>
    <w:p w:rsidR="00BF41DA" w:rsidRDefault="00BF41DA">
      <w:pPr>
        <w:sectPr w:rsidR="00BF41DA" w:rsidSect="005679D1">
          <w:headerReference w:type="even" r:id="rId16"/>
          <w:headerReference w:type="default" r:id="rId17"/>
          <w:footerReference w:type="default" r:id="rId18"/>
          <w:headerReference w:type="first" r:id="rId19"/>
          <w:pgSz w:w="11906" w:h="16838"/>
          <w:pgMar w:top="568" w:right="1417" w:bottom="284" w:left="1417" w:header="708" w:footer="708" w:gutter="0"/>
          <w:cols w:space="708"/>
          <w:docGrid w:linePitch="360"/>
        </w:sectPr>
      </w:pPr>
    </w:p>
    <w:p w:rsidR="00BF41DA" w:rsidRPr="00F93DB8" w:rsidRDefault="00B9423B" w:rsidP="00FC713E">
      <w:pPr>
        <w:rPr>
          <w:rFonts w:ascii="Arial" w:hAnsi="Arial"/>
        </w:rPr>
      </w:pPr>
      <w:bookmarkStart w:id="17" w:name="_Toc468463038"/>
      <w:bookmarkStart w:id="18" w:name="_Toc474777196"/>
      <w:bookmarkStart w:id="19" w:name="_Toc474788127"/>
      <w:r w:rsidRPr="00B9423B">
        <w:rPr>
          <w:noProof/>
        </w:rPr>
        <w:drawing>
          <wp:anchor distT="0" distB="0" distL="114300" distR="114300" simplePos="0" relativeHeight="251722752" behindDoc="0" locked="0" layoutInCell="1" allowOverlap="1" wp14:anchorId="6EC3D139" wp14:editId="693E646D">
            <wp:simplePos x="0" y="0"/>
            <wp:positionH relativeFrom="column">
              <wp:posOffset>5005705</wp:posOffset>
            </wp:positionH>
            <wp:positionV relativeFrom="paragraph">
              <wp:posOffset>0</wp:posOffset>
            </wp:positionV>
            <wp:extent cx="1085850" cy="1085850"/>
            <wp:effectExtent l="0" t="0" r="0" b="0"/>
            <wp:wrapThrough wrapText="bothSides">
              <wp:wrapPolygon edited="0">
                <wp:start x="0" y="0"/>
                <wp:lineTo x="0" y="21221"/>
                <wp:lineTo x="21221" y="21221"/>
                <wp:lineTo x="21221" y="0"/>
                <wp:lineTo x="0" y="0"/>
              </wp:wrapPolygon>
            </wp:wrapThrough>
            <wp:docPr id="11" name="Image 11" descr="T:\Schémas Projets\Conférence des Financeurs Loi ASV\Logos CFPPA\Logos membres CFPPA\Logo-du-Departement-de-la-Vi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hémas Projets\Conférence des Financeurs Loi ASV\Logos CFPPA\Logos membres CFPPA\Logo-du-Departement-de-la-Vien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r w:rsidRPr="00B9423B">
        <w:rPr>
          <w:noProof/>
        </w:rPr>
        <w:drawing>
          <wp:anchor distT="0" distB="0" distL="114300" distR="114300" simplePos="0" relativeHeight="251721728" behindDoc="1" locked="0" layoutInCell="1" allowOverlap="1" wp14:anchorId="0DCB1174" wp14:editId="4269410B">
            <wp:simplePos x="0" y="0"/>
            <wp:positionH relativeFrom="column">
              <wp:posOffset>3481705</wp:posOffset>
            </wp:positionH>
            <wp:positionV relativeFrom="paragraph">
              <wp:posOffset>0</wp:posOffset>
            </wp:positionV>
            <wp:extent cx="1276350" cy="1409700"/>
            <wp:effectExtent l="0" t="0" r="0" b="0"/>
            <wp:wrapThrough wrapText="bothSides">
              <wp:wrapPolygon edited="0">
                <wp:start x="0" y="0"/>
                <wp:lineTo x="0" y="21308"/>
                <wp:lineTo x="21278" y="21308"/>
                <wp:lineTo x="21278" y="0"/>
                <wp:lineTo x="0" y="0"/>
              </wp:wrapPolygon>
            </wp:wrapThrough>
            <wp:docPr id="3" name="Image 3" descr="T:\Schémas Projets\Conférence des Financeurs Loi ASV\Logos CFPPA\Logo Habitat Inclusif\Logo départemental\CDF_Logo_Habitat_inclusif_Departement_86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hémas Projets\Conférence des Financeurs Loi ASV\Logos CFPPA\Logo Habitat Inclusif\Logo départemental\CDF_Logo_Habitat_inclusif_Departement_86_CMJ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41DA">
        <w:rPr>
          <w:noProof/>
        </w:rPr>
        <w:drawing>
          <wp:anchor distT="0" distB="0" distL="114300" distR="114300" simplePos="0" relativeHeight="251669504" behindDoc="0" locked="0" layoutInCell="1" allowOverlap="1" wp14:anchorId="6DFDB7A0" wp14:editId="397A5FE6">
            <wp:simplePos x="0" y="0"/>
            <wp:positionH relativeFrom="margin">
              <wp:posOffset>-524510</wp:posOffset>
            </wp:positionH>
            <wp:positionV relativeFrom="margin">
              <wp:posOffset>-327660</wp:posOffset>
            </wp:positionV>
            <wp:extent cx="1876425" cy="1156970"/>
            <wp:effectExtent l="0" t="0" r="9525" b="5080"/>
            <wp:wrapSquare wrapText="bothSides"/>
            <wp:docPr id="9" name="Image 9"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1876425" cy="1156970"/>
                    </a:xfrm>
                    <a:prstGeom prst="rect">
                      <a:avLst/>
                    </a:prstGeom>
                    <a:noFill/>
                    <a:ln>
                      <a:noFill/>
                      <a:prstDash/>
                    </a:ln>
                  </pic:spPr>
                </pic:pic>
              </a:graphicData>
            </a:graphic>
          </wp:anchor>
        </w:drawing>
      </w:r>
      <w:r w:rsidR="00BF41DA">
        <w:rPr>
          <w:noProof/>
        </w:rPr>
        <w:drawing>
          <wp:anchor distT="0" distB="0" distL="114300" distR="114300" simplePos="0" relativeHeight="251671552" behindDoc="0" locked="0" layoutInCell="1" allowOverlap="0" wp14:anchorId="26BDCE40" wp14:editId="5A9E42F7">
            <wp:simplePos x="0" y="0"/>
            <wp:positionH relativeFrom="column">
              <wp:posOffset>-2153920</wp:posOffset>
            </wp:positionH>
            <wp:positionV relativeFrom="page">
              <wp:posOffset>-103505</wp:posOffset>
            </wp:positionV>
            <wp:extent cx="7581900" cy="561975"/>
            <wp:effectExtent l="0" t="0" r="0" b="9525"/>
            <wp:wrapNone/>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7581900" cy="561975"/>
                    </a:xfrm>
                    <a:prstGeom prst="rect">
                      <a:avLst/>
                    </a:prstGeom>
                    <a:noFill/>
                    <a:ln w="9525">
                      <a:noFill/>
                      <a:miter lim="800000"/>
                      <a:headEnd/>
                      <a:tailEnd/>
                    </a:ln>
                  </pic:spPr>
                </pic:pic>
              </a:graphicData>
            </a:graphic>
          </wp:anchor>
        </w:drawing>
      </w:r>
      <w:bookmarkEnd w:id="17"/>
      <w:bookmarkEnd w:id="18"/>
      <w:bookmarkEnd w:id="19"/>
      <w:r w:rsidR="00BF41DA" w:rsidRPr="00F93DB8">
        <w:rPr>
          <w:rFonts w:ascii="Arial" w:hAnsi="Arial"/>
        </w:rPr>
        <w:t xml:space="preserve"> </w:t>
      </w:r>
    </w:p>
    <w:p w:rsidR="00857A96" w:rsidRDefault="00461387" w:rsidP="00857A96">
      <w:r>
        <w:tab/>
      </w:r>
      <w:r>
        <w:tab/>
      </w:r>
      <w:r>
        <w:tab/>
      </w:r>
      <w:r>
        <w:tab/>
      </w:r>
      <w:r>
        <w:tab/>
      </w:r>
      <w:r>
        <w:tab/>
      </w:r>
      <w:r>
        <w:tab/>
      </w:r>
      <w:r>
        <w:tab/>
      </w:r>
      <w:r>
        <w:tab/>
      </w:r>
    </w:p>
    <w:p w:rsidR="00B9423B" w:rsidRDefault="00B9423B" w:rsidP="00B9423B">
      <w:pPr>
        <w:pStyle w:val="Titre1"/>
      </w:pPr>
      <w:bookmarkStart w:id="20" w:name="_Toc28074743"/>
    </w:p>
    <w:bookmarkEnd w:id="20"/>
    <w:p w:rsidR="00BF41DA" w:rsidRPr="00441F7B" w:rsidRDefault="00B9423B" w:rsidP="00B9423B">
      <w:pPr>
        <w:pStyle w:val="Rfrences"/>
        <w:framePr w:w="0" w:hRule="auto" w:hSpace="0" w:wrap="auto" w:vAnchor="margin" w:hAnchor="text" w:xAlign="left" w:yAlign="inline"/>
        <w:tabs>
          <w:tab w:val="clear" w:pos="1247"/>
          <w:tab w:val="clear" w:pos="2495"/>
        </w:tabs>
        <w:ind w:left="-426" w:firstLine="0"/>
        <w:rPr>
          <w:sz w:val="20"/>
          <w:szCs w:val="20"/>
        </w:rPr>
      </w:pPr>
      <w:r>
        <w:rPr>
          <w:color w:val="1050A0"/>
          <w:sz w:val="20"/>
          <w:szCs w:val="20"/>
        </w:rPr>
        <w:t>Délégation Départementale de la Vienne</w:t>
      </w:r>
    </w:p>
    <w:p w:rsidR="00BF41DA" w:rsidRDefault="002C7FF8" w:rsidP="00BF41DA">
      <w:pPr>
        <w:jc w:val="both"/>
        <w:rPr>
          <w:b/>
          <w:color w:val="000080"/>
        </w:rPr>
      </w:pPr>
      <w:r>
        <w:rPr>
          <w:noProof/>
        </w:rPr>
        <w:drawing>
          <wp:anchor distT="0" distB="0" distL="114300" distR="114300" simplePos="0" relativeHeight="251673600" behindDoc="0" locked="0" layoutInCell="0" allowOverlap="1" wp14:anchorId="021E652B" wp14:editId="631BE455">
            <wp:simplePos x="0" y="0"/>
            <wp:positionH relativeFrom="column">
              <wp:posOffset>-497840</wp:posOffset>
            </wp:positionH>
            <wp:positionV relativeFrom="paragraph">
              <wp:posOffset>15875</wp:posOffset>
            </wp:positionV>
            <wp:extent cx="151130" cy="1800225"/>
            <wp:effectExtent l="0" t="0" r="1270" b="9525"/>
            <wp:wrapSquare wrapText="bothSides"/>
            <wp:docPr id="10" name="Image 3"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TIRET-ADRESSE haut"/>
                    <pic:cNvPicPr>
                      <a:picLocks noChangeAspect="1" noChangeArrowheads="1"/>
                    </pic:cNvPicPr>
                  </pic:nvPicPr>
                  <pic:blipFill>
                    <a:blip r:embed="rId12"/>
                    <a:srcRect/>
                    <a:stretch>
                      <a:fillRect/>
                    </a:stretch>
                  </pic:blipFill>
                  <pic:spPr bwMode="auto">
                    <a:xfrm>
                      <a:off x="0" y="0"/>
                      <a:ext cx="151130" cy="1800225"/>
                    </a:xfrm>
                    <a:prstGeom prst="rect">
                      <a:avLst/>
                    </a:prstGeom>
                    <a:noFill/>
                    <a:ln w="9525">
                      <a:noFill/>
                      <a:miter lim="800000"/>
                      <a:headEnd/>
                      <a:tailEnd/>
                    </a:ln>
                  </pic:spPr>
                </pic:pic>
              </a:graphicData>
            </a:graphic>
          </wp:anchor>
        </w:drawing>
      </w:r>
    </w:p>
    <w:p w:rsidR="00BF41DA" w:rsidRDefault="00BF41DA" w:rsidP="00BF41DA">
      <w:pPr>
        <w:jc w:val="both"/>
        <w:rPr>
          <w:b/>
          <w:color w:val="000080"/>
        </w:rPr>
      </w:pPr>
    </w:p>
    <w:p w:rsidR="00B9423B" w:rsidRPr="00B9423B" w:rsidRDefault="00B9423B" w:rsidP="00B9423B">
      <w:pPr>
        <w:pStyle w:val="Titre1"/>
        <w:jc w:val="right"/>
      </w:pPr>
      <w:r>
        <w:t>ANNEXE n° 1</w:t>
      </w:r>
    </w:p>
    <w:p w:rsidR="00BF41DA" w:rsidRDefault="00BF41DA" w:rsidP="00BF41DA">
      <w:pPr>
        <w:jc w:val="both"/>
        <w:rPr>
          <w:b/>
          <w:color w:val="000080"/>
        </w:rPr>
      </w:pPr>
    </w:p>
    <w:p w:rsidR="003953FA" w:rsidRDefault="003953FA" w:rsidP="00BF41DA">
      <w:pPr>
        <w:jc w:val="both"/>
        <w:rPr>
          <w:b/>
          <w:color w:val="000080"/>
        </w:rPr>
      </w:pPr>
    </w:p>
    <w:p w:rsidR="003953FA" w:rsidRDefault="003953FA" w:rsidP="00BF41DA">
      <w:pPr>
        <w:jc w:val="both"/>
        <w:rPr>
          <w:b/>
          <w:color w:val="000080"/>
        </w:rPr>
      </w:pPr>
    </w:p>
    <w:p w:rsidR="003953FA" w:rsidRDefault="003953FA" w:rsidP="00BF41DA">
      <w:pPr>
        <w:jc w:val="both"/>
        <w:rPr>
          <w:b/>
          <w:color w:val="000080"/>
        </w:rPr>
      </w:pPr>
    </w:p>
    <w:p w:rsidR="003953FA" w:rsidRDefault="003953FA" w:rsidP="00BF41DA">
      <w:pPr>
        <w:jc w:val="both"/>
        <w:rPr>
          <w:b/>
          <w:color w:val="000080"/>
        </w:rPr>
      </w:pPr>
    </w:p>
    <w:p w:rsidR="00BF41DA" w:rsidRDefault="00BF41DA" w:rsidP="00BF41DA">
      <w:pPr>
        <w:jc w:val="center"/>
        <w:rPr>
          <w:rFonts w:ascii="Arial" w:hAnsi="Arial" w:cs="Arial"/>
          <w:b/>
        </w:rPr>
      </w:pPr>
      <w:r w:rsidRPr="003953FA">
        <w:rPr>
          <w:rFonts w:ascii="Arial" w:hAnsi="Arial" w:cs="Arial"/>
          <w:b/>
        </w:rPr>
        <w:t>Dossier de candidature</w:t>
      </w:r>
    </w:p>
    <w:p w:rsidR="002C7FF8" w:rsidRPr="003953FA" w:rsidRDefault="002C7FF8" w:rsidP="00BF41DA">
      <w:pPr>
        <w:jc w:val="center"/>
        <w:rPr>
          <w:rFonts w:ascii="Arial" w:hAnsi="Arial" w:cs="Arial"/>
          <w:b/>
        </w:rPr>
      </w:pPr>
    </w:p>
    <w:p w:rsidR="00BF41DA" w:rsidRDefault="007D3687" w:rsidP="00BF41DA">
      <w:pPr>
        <w:jc w:val="center"/>
        <w:rPr>
          <w:rFonts w:ascii="Arial" w:hAnsi="Arial" w:cs="Arial"/>
          <w:b/>
        </w:rPr>
      </w:pPr>
      <w:r>
        <w:rPr>
          <w:rFonts w:ascii="Arial" w:hAnsi="Arial" w:cs="Arial"/>
          <w:b/>
        </w:rPr>
        <w:t>Appel à candidature (AAC) 20</w:t>
      </w:r>
      <w:r w:rsidR="0064593D">
        <w:rPr>
          <w:rFonts w:ascii="Arial" w:hAnsi="Arial" w:cs="Arial"/>
          <w:b/>
        </w:rPr>
        <w:t>2</w:t>
      </w:r>
      <w:r w:rsidR="002672A8">
        <w:rPr>
          <w:rFonts w:ascii="Arial" w:hAnsi="Arial" w:cs="Arial"/>
          <w:b/>
        </w:rPr>
        <w:t>1</w:t>
      </w:r>
    </w:p>
    <w:p w:rsidR="002C7FF8" w:rsidRPr="00104A7F" w:rsidRDefault="002C7FF8" w:rsidP="00BF41DA">
      <w:pPr>
        <w:jc w:val="center"/>
        <w:rPr>
          <w:rFonts w:ascii="Arial" w:hAnsi="Arial" w:cs="Arial"/>
          <w:b/>
        </w:rPr>
      </w:pPr>
    </w:p>
    <w:p w:rsidR="001E39DA" w:rsidRDefault="0064593D" w:rsidP="00BF41DA">
      <w:pPr>
        <w:jc w:val="center"/>
        <w:rPr>
          <w:rFonts w:ascii="Arial" w:hAnsi="Arial" w:cs="Arial"/>
          <w:b/>
        </w:rPr>
      </w:pPr>
      <w:r>
        <w:rPr>
          <w:rFonts w:ascii="Arial" w:hAnsi="Arial" w:cs="Arial"/>
          <w:b/>
        </w:rPr>
        <w:t>Forfait habitat inclusif</w:t>
      </w:r>
    </w:p>
    <w:p w:rsidR="00BF41DA" w:rsidRPr="00104A7F" w:rsidRDefault="001E39DA" w:rsidP="00BF41DA">
      <w:pPr>
        <w:jc w:val="center"/>
        <w:rPr>
          <w:rFonts w:ascii="Arial" w:hAnsi="Arial" w:cs="Arial"/>
          <w:b/>
        </w:rPr>
      </w:pPr>
      <w:proofErr w:type="gramStart"/>
      <w:r>
        <w:rPr>
          <w:rFonts w:ascii="Arial" w:hAnsi="Arial" w:cs="Arial"/>
          <w:b/>
        </w:rPr>
        <w:t>pour</w:t>
      </w:r>
      <w:proofErr w:type="gramEnd"/>
      <w:r>
        <w:rPr>
          <w:rFonts w:ascii="Arial" w:hAnsi="Arial" w:cs="Arial"/>
          <w:b/>
        </w:rPr>
        <w:t xml:space="preserve"> l’animation du projet de vie sociale et partagée</w:t>
      </w:r>
    </w:p>
    <w:p w:rsidR="00BF41DA" w:rsidRPr="00104A7F" w:rsidRDefault="00BF41DA" w:rsidP="00BF41DA">
      <w:pPr>
        <w:jc w:val="center"/>
        <w:rPr>
          <w:rFonts w:ascii="Arial" w:hAnsi="Arial" w:cs="Arial"/>
          <w:b/>
        </w:rPr>
      </w:pPr>
    </w:p>
    <w:p w:rsidR="00BF41DA" w:rsidRDefault="00BF41DA" w:rsidP="00BF41DA">
      <w:pPr>
        <w:jc w:val="both"/>
        <w:rPr>
          <w:b/>
          <w:color w:val="000080"/>
        </w:rPr>
      </w:pPr>
    </w:p>
    <w:p w:rsidR="002C7FF8" w:rsidRDefault="002C7FF8" w:rsidP="00BF41DA">
      <w:pPr>
        <w:jc w:val="both"/>
        <w:rPr>
          <w:b/>
          <w:color w:val="000080"/>
        </w:rPr>
      </w:pPr>
    </w:p>
    <w:p w:rsidR="002C7FF8" w:rsidRDefault="002C7FF8" w:rsidP="00BF41DA">
      <w:pPr>
        <w:jc w:val="both"/>
        <w:rPr>
          <w:b/>
          <w:color w:val="000080"/>
        </w:rPr>
      </w:pPr>
    </w:p>
    <w:p w:rsidR="002C7FF8" w:rsidRDefault="002C7FF8" w:rsidP="00BF41DA">
      <w:pPr>
        <w:jc w:val="both"/>
        <w:rPr>
          <w:b/>
          <w:color w:val="000080"/>
        </w:rPr>
      </w:pPr>
    </w:p>
    <w:p w:rsidR="002C7FF8" w:rsidRDefault="002C7FF8" w:rsidP="00BF41DA">
      <w:pPr>
        <w:jc w:val="both"/>
        <w:rPr>
          <w:b/>
          <w:color w:val="000080"/>
        </w:rPr>
      </w:pPr>
    </w:p>
    <w:p w:rsidR="00C729F1" w:rsidRDefault="00C729F1" w:rsidP="00BF41DA">
      <w:pPr>
        <w:jc w:val="both"/>
        <w:rPr>
          <w:rFonts w:ascii="Arial" w:hAnsi="Arial" w:cs="Arial"/>
          <w:b/>
        </w:rPr>
      </w:pPr>
    </w:p>
    <w:p w:rsidR="00C729F1" w:rsidRPr="00C729F1" w:rsidRDefault="00C729F1" w:rsidP="00BF41DA">
      <w:pPr>
        <w:jc w:val="both"/>
        <w:rPr>
          <w:rFonts w:ascii="Arial" w:hAnsi="Arial" w:cs="Arial"/>
          <w:b/>
        </w:rPr>
      </w:pPr>
      <w:r w:rsidRPr="00B410D8">
        <w:rPr>
          <w:rFonts w:ascii="Arial" w:hAnsi="Arial" w:cs="Arial"/>
          <w:b/>
        </w:rPr>
        <w:t>D</w:t>
      </w:r>
      <w:r w:rsidR="008C4AB5" w:rsidRPr="00B410D8">
        <w:rPr>
          <w:rFonts w:ascii="Arial" w:hAnsi="Arial" w:cs="Arial"/>
          <w:b/>
        </w:rPr>
        <w:t>EPARTEMENT DE LA VIENNE</w:t>
      </w:r>
    </w:p>
    <w:p w:rsidR="00BF41DA" w:rsidRDefault="00BF41DA" w:rsidP="00BF41DA">
      <w:pPr>
        <w:jc w:val="both"/>
        <w:rPr>
          <w:bCs/>
          <w:color w:val="000080"/>
        </w:rPr>
      </w:pPr>
    </w:p>
    <w:p w:rsidR="00335150" w:rsidRDefault="003953FA" w:rsidP="00335150">
      <w:pPr>
        <w:pStyle w:val="Titre1"/>
        <w:rPr>
          <w:bCs w:val="0"/>
          <w:color w:val="000080"/>
        </w:rPr>
      </w:pPr>
      <w:r>
        <w:rPr>
          <w:bCs w:val="0"/>
          <w:color w:val="000080"/>
        </w:rPr>
        <w:br w:type="page"/>
      </w:r>
    </w:p>
    <w:p w:rsidR="00335150" w:rsidRDefault="00335150" w:rsidP="00335150">
      <w:pPr>
        <w:pStyle w:val="Titre1"/>
        <w:rPr>
          <w:sz w:val="28"/>
          <w:szCs w:val="28"/>
        </w:rPr>
      </w:pPr>
    </w:p>
    <w:p w:rsidR="00335150" w:rsidRPr="00335150" w:rsidRDefault="00335150" w:rsidP="00335150">
      <w:pPr>
        <w:pStyle w:val="Titre1"/>
        <w:rPr>
          <w:sz w:val="28"/>
          <w:szCs w:val="28"/>
        </w:rPr>
      </w:pPr>
      <w:bookmarkStart w:id="21" w:name="_Toc27992657"/>
      <w:bookmarkStart w:id="22" w:name="_Toc27993592"/>
      <w:bookmarkStart w:id="23" w:name="_Toc28074744"/>
      <w:r w:rsidRPr="00335150">
        <w:rPr>
          <w:sz w:val="28"/>
          <w:szCs w:val="28"/>
        </w:rPr>
        <w:t>CARACTERISTIQUES DU PORTEUR DE PROJET</w:t>
      </w:r>
      <w:bookmarkEnd w:id="21"/>
      <w:bookmarkEnd w:id="22"/>
      <w:bookmarkEnd w:id="23"/>
    </w:p>
    <w:p w:rsidR="00335150" w:rsidRPr="00335150" w:rsidRDefault="00335150" w:rsidP="00335150"/>
    <w:tbl>
      <w:tblPr>
        <w:tblStyle w:val="Grilledutableau"/>
        <w:tblW w:w="9637" w:type="dxa"/>
        <w:tblLook w:val="04A0" w:firstRow="1" w:lastRow="0" w:firstColumn="1" w:lastColumn="0" w:noHBand="0" w:noVBand="1"/>
      </w:tblPr>
      <w:tblGrid>
        <w:gridCol w:w="5102"/>
        <w:gridCol w:w="4535"/>
      </w:tblGrid>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N° SIRET</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AB71C9">
            <w:pPr>
              <w:rPr>
                <w:rFonts w:asciiTheme="minorHAnsi" w:hAnsiTheme="minorHAnsi" w:cstheme="minorHAnsi"/>
                <w:sz w:val="22"/>
                <w:szCs w:val="22"/>
              </w:rPr>
            </w:pPr>
            <w:r w:rsidRPr="00335150">
              <w:rPr>
                <w:rFonts w:asciiTheme="minorHAnsi" w:hAnsiTheme="minorHAnsi" w:cstheme="minorHAnsi"/>
                <w:sz w:val="22"/>
                <w:szCs w:val="22"/>
              </w:rPr>
              <w:t xml:space="preserve">FINESS </w:t>
            </w:r>
            <w:r w:rsidR="00AB71C9">
              <w:rPr>
                <w:rFonts w:asciiTheme="minorHAnsi" w:hAnsiTheme="minorHAnsi" w:cstheme="minorHAnsi"/>
                <w:sz w:val="22"/>
                <w:szCs w:val="22"/>
              </w:rPr>
              <w:t>juridique</w:t>
            </w:r>
            <w:r w:rsidRPr="00335150">
              <w:rPr>
                <w:rFonts w:asciiTheme="minorHAnsi" w:hAnsiTheme="minorHAnsi" w:cstheme="minorHAnsi"/>
                <w:sz w:val="22"/>
                <w:szCs w:val="22"/>
              </w:rPr>
              <w:t xml:space="preserve"> si le </w:t>
            </w:r>
            <w:r w:rsidR="00AB71C9">
              <w:rPr>
                <w:rFonts w:asciiTheme="minorHAnsi" w:hAnsiTheme="minorHAnsi" w:cstheme="minorHAnsi"/>
                <w:sz w:val="22"/>
                <w:szCs w:val="22"/>
              </w:rPr>
              <w:t>porteur</w:t>
            </w:r>
            <w:r w:rsidRPr="00335150">
              <w:rPr>
                <w:rFonts w:asciiTheme="minorHAnsi" w:hAnsiTheme="minorHAnsi" w:cstheme="minorHAnsi"/>
                <w:sz w:val="22"/>
                <w:szCs w:val="22"/>
              </w:rPr>
              <w:t xml:space="preserve"> est </w:t>
            </w:r>
            <w:r w:rsidR="00AB71C9">
              <w:rPr>
                <w:rFonts w:asciiTheme="minorHAnsi" w:hAnsiTheme="minorHAnsi" w:cstheme="minorHAnsi"/>
                <w:sz w:val="22"/>
                <w:szCs w:val="22"/>
              </w:rPr>
              <w:t>gestionnaire d’un ou plusieurs</w:t>
            </w:r>
            <w:r w:rsidRPr="00335150">
              <w:rPr>
                <w:rFonts w:asciiTheme="minorHAnsi" w:hAnsiTheme="minorHAnsi" w:cstheme="minorHAnsi"/>
                <w:sz w:val="22"/>
                <w:szCs w:val="22"/>
              </w:rPr>
              <w:t xml:space="preserve"> ESMS</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Statut de l’habitat </w:t>
            </w:r>
            <w:r w:rsidRPr="00335150">
              <w:rPr>
                <w:rFonts w:asciiTheme="minorHAnsi" w:hAnsiTheme="minorHAnsi" w:cstheme="minorHAnsi"/>
                <w:i/>
                <w:sz w:val="22"/>
                <w:szCs w:val="22"/>
              </w:rPr>
              <w:t>(association, bailleur social, …)</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i/>
                <w:sz w:val="22"/>
                <w:szCs w:val="22"/>
              </w:rPr>
            </w:pPr>
            <w:r w:rsidRPr="00335150">
              <w:rPr>
                <w:rFonts w:asciiTheme="minorHAnsi" w:hAnsiTheme="minorHAnsi" w:cstheme="minorHAnsi"/>
                <w:sz w:val="22"/>
                <w:szCs w:val="22"/>
              </w:rPr>
              <w:t>Raison sociale</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Adresse complète</w:t>
            </w:r>
          </w:p>
        </w:tc>
        <w:tc>
          <w:tcPr>
            <w:tcW w:w="4535"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Niveau de réalisation de l’habitat</w:t>
            </w:r>
          </w:p>
        </w:tc>
        <w:tc>
          <w:tcPr>
            <w:tcW w:w="4535"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tblGrid>
            <w:tr w:rsidR="00335150" w:rsidRPr="00335150" w:rsidTr="007D2B47">
              <w:tc>
                <w:tcPr>
                  <w:tcW w:w="4309" w:type="dxa"/>
                </w:tcPr>
                <w:p w:rsidR="00335150" w:rsidRPr="00335150" w:rsidRDefault="00335150" w:rsidP="007D2B47">
                  <w:pPr>
                    <w:rPr>
                      <w:rFonts w:asciiTheme="minorHAnsi" w:hAnsiTheme="minorHAnsi" w:cstheme="minorHAnsi"/>
                      <w:sz w:val="22"/>
                      <w:szCs w:val="22"/>
                    </w:rPr>
                  </w:pPr>
                </w:p>
                <w:p w:rsidR="00335150" w:rsidRPr="00335150" w:rsidRDefault="00335150" w:rsidP="007D2B47">
                  <w:pPr>
                    <w:ind w:firstLine="48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1008" behindDoc="0" locked="0" layoutInCell="1" allowOverlap="1" wp14:anchorId="7263C987" wp14:editId="79373AC6">
                            <wp:simplePos x="0" y="0"/>
                            <wp:positionH relativeFrom="column">
                              <wp:posOffset>4445</wp:posOffset>
                            </wp:positionH>
                            <wp:positionV relativeFrom="paragraph">
                              <wp:posOffset>9525</wp:posOffset>
                            </wp:positionV>
                            <wp:extent cx="138546" cy="110836"/>
                            <wp:effectExtent l="0" t="0" r="13970" b="22860"/>
                            <wp:wrapNone/>
                            <wp:docPr id="19" name="Rectangle 1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E74A6" id="Rectangle 19" o:spid="_x0000_s1026" style="position:absolute;margin-left:.35pt;margin-top:.75pt;width:10.9pt;height:8.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" filled="f" strokecolor="black [3040]"/>
                        </w:pict>
                      </mc:Fallback>
                    </mc:AlternateContent>
                  </w:r>
                  <w:r w:rsidRPr="00335150">
                    <w:rPr>
                      <w:rFonts w:asciiTheme="minorHAnsi" w:hAnsiTheme="minorHAnsi" w:cstheme="minorHAnsi"/>
                      <w:sz w:val="22"/>
                      <w:szCs w:val="22"/>
                    </w:rPr>
                    <w:t>En fonctionnement depuis le :</w:t>
                  </w:r>
                </w:p>
                <w:p w:rsidR="00335150" w:rsidRPr="00335150" w:rsidRDefault="00335150" w:rsidP="007D2B47">
                  <w:pPr>
                    <w:rPr>
                      <w:rFonts w:asciiTheme="minorHAnsi" w:hAnsiTheme="minorHAnsi" w:cstheme="minorHAnsi"/>
                      <w:sz w:val="22"/>
                      <w:szCs w:val="22"/>
                    </w:rPr>
                  </w:pPr>
                </w:p>
              </w:tc>
            </w:tr>
            <w:tr w:rsidR="00335150" w:rsidRPr="00335150" w:rsidTr="007D2B47">
              <w:tc>
                <w:tcPr>
                  <w:tcW w:w="4309" w:type="dxa"/>
                </w:tcPr>
                <w:p w:rsidR="00335150" w:rsidRPr="00335150" w:rsidRDefault="00335150" w:rsidP="007D2B47">
                  <w:pPr>
                    <w:rPr>
                      <w:rFonts w:asciiTheme="minorHAnsi" w:hAnsiTheme="minorHAnsi" w:cstheme="minorHAnsi"/>
                      <w:sz w:val="22"/>
                      <w:szCs w:val="22"/>
                    </w:rPr>
                  </w:pPr>
                </w:p>
                <w:p w:rsidR="00335150" w:rsidRPr="00335150" w:rsidRDefault="00335150" w:rsidP="007D2B47">
                  <w:pPr>
                    <w:ind w:firstLine="48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9984" behindDoc="0" locked="0" layoutInCell="1" allowOverlap="1" wp14:anchorId="56D6AC00" wp14:editId="04914F66">
                            <wp:simplePos x="0" y="0"/>
                            <wp:positionH relativeFrom="column">
                              <wp:posOffset>4445</wp:posOffset>
                            </wp:positionH>
                            <wp:positionV relativeFrom="paragraph">
                              <wp:posOffset>4445</wp:posOffset>
                            </wp:positionV>
                            <wp:extent cx="138546" cy="110836"/>
                            <wp:effectExtent l="0" t="0" r="13970" b="22860"/>
                            <wp:wrapNone/>
                            <wp:docPr id="20" name="Rectangle 2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29EFD" id="Rectangle 20" o:spid="_x0000_s1026" style="position:absolute;margin-left:.35pt;margin-top:.35pt;width:10.9pt;height: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" filled="f" strokecolor="black [3040]"/>
                        </w:pict>
                      </mc:Fallback>
                    </mc:AlternateContent>
                  </w:r>
                  <w:r w:rsidRPr="00335150">
                    <w:rPr>
                      <w:rFonts w:asciiTheme="minorHAnsi" w:hAnsiTheme="minorHAnsi" w:cstheme="minorHAnsi"/>
                      <w:sz w:val="22"/>
                      <w:szCs w:val="22"/>
                    </w:rPr>
                    <w:t>En cours de réalisation (joindre le calendrier prévisionnel de réalisation)</w:t>
                  </w:r>
                </w:p>
                <w:p w:rsidR="00335150" w:rsidRPr="00335150" w:rsidRDefault="00335150" w:rsidP="007D2B47">
                  <w:pPr>
                    <w:rPr>
                      <w:rFonts w:asciiTheme="minorHAnsi" w:hAnsiTheme="minorHAnsi" w:cstheme="minorHAnsi"/>
                      <w:sz w:val="22"/>
                      <w:szCs w:val="22"/>
                    </w:rPr>
                  </w:pPr>
                </w:p>
              </w:tc>
            </w:tr>
          </w:tbl>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Nom, Prénom et fonction du porteur du projet</w:t>
            </w:r>
          </w:p>
        </w:tc>
        <w:tc>
          <w:tcPr>
            <w:tcW w:w="4535" w:type="dxa"/>
            <w:vAlign w:val="center"/>
          </w:tcPr>
          <w:p w:rsidR="00335150" w:rsidRPr="00335150" w:rsidRDefault="00335150" w:rsidP="007D2B47">
            <w:pPr>
              <w:rPr>
                <w:rFonts w:asciiTheme="minorHAnsi" w:hAnsiTheme="minorHAnsi" w:cstheme="minorHAnsi"/>
                <w:sz w:val="22"/>
                <w:szCs w:val="22"/>
              </w:rPr>
            </w:pPr>
          </w:p>
        </w:tc>
      </w:tr>
      <w:tr w:rsidR="00335150" w:rsidRPr="00335150" w:rsidTr="007D2B47">
        <w:trPr>
          <w:trHeight w:val="567"/>
        </w:trPr>
        <w:tc>
          <w:tcPr>
            <w:tcW w:w="5102" w:type="dxa"/>
            <w:vAlign w:val="center"/>
          </w:tcPr>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Courriel et téléphone du porteur du projet</w:t>
            </w:r>
          </w:p>
        </w:tc>
        <w:tc>
          <w:tcPr>
            <w:tcW w:w="4535" w:type="dxa"/>
            <w:vAlign w:val="center"/>
          </w:tcPr>
          <w:p w:rsidR="00335150" w:rsidRPr="00335150" w:rsidRDefault="00335150" w:rsidP="007D2B47">
            <w:pPr>
              <w:rPr>
                <w:rFonts w:asciiTheme="minorHAnsi" w:hAnsiTheme="minorHAnsi" w:cstheme="minorHAnsi"/>
                <w:sz w:val="22"/>
                <w:szCs w:val="22"/>
              </w:rPr>
            </w:pPr>
          </w:p>
        </w:tc>
      </w:tr>
      <w:tr w:rsidR="00AB71C9" w:rsidRPr="00335150" w:rsidTr="00AB71C9">
        <w:trPr>
          <w:trHeight w:val="567"/>
        </w:trPr>
        <w:tc>
          <w:tcPr>
            <w:tcW w:w="5102" w:type="dxa"/>
            <w:vAlign w:val="center"/>
          </w:tcPr>
          <w:p w:rsidR="00AB71C9" w:rsidRPr="00AB71C9" w:rsidRDefault="00AB71C9" w:rsidP="00AB71C9">
            <w:pPr>
              <w:rPr>
                <w:rFonts w:asciiTheme="minorHAnsi" w:hAnsiTheme="minorHAnsi" w:cstheme="minorHAnsi"/>
                <w:sz w:val="22"/>
                <w:szCs w:val="22"/>
              </w:rPr>
            </w:pPr>
            <w:r w:rsidRPr="00AB71C9">
              <w:rPr>
                <w:rFonts w:asciiTheme="minorHAnsi" w:hAnsiTheme="minorHAnsi" w:cstheme="minorHAnsi"/>
                <w:sz w:val="22"/>
                <w:szCs w:val="22"/>
              </w:rPr>
              <w:t>Adresse d’implantation du projet </w:t>
            </w:r>
          </w:p>
        </w:tc>
        <w:tc>
          <w:tcPr>
            <w:tcW w:w="4535" w:type="dxa"/>
            <w:vAlign w:val="center"/>
          </w:tcPr>
          <w:p w:rsidR="00AB71C9" w:rsidRPr="00335150" w:rsidRDefault="00AB71C9" w:rsidP="00AB71C9">
            <w:pPr>
              <w:rPr>
                <w:rFonts w:cstheme="minorHAnsi"/>
              </w:rPr>
            </w:pPr>
          </w:p>
        </w:tc>
      </w:tr>
      <w:tr w:rsidR="00AB71C9" w:rsidRPr="00335150" w:rsidTr="00AB71C9">
        <w:trPr>
          <w:trHeight w:val="567"/>
        </w:trPr>
        <w:tc>
          <w:tcPr>
            <w:tcW w:w="5102" w:type="dxa"/>
            <w:vAlign w:val="center"/>
          </w:tcPr>
          <w:p w:rsidR="00AB71C9" w:rsidRPr="00AB71C9" w:rsidRDefault="00AB71C9" w:rsidP="00AB71C9">
            <w:pPr>
              <w:rPr>
                <w:rFonts w:asciiTheme="minorHAnsi" w:hAnsiTheme="minorHAnsi" w:cstheme="minorHAnsi"/>
                <w:sz w:val="22"/>
                <w:szCs w:val="22"/>
              </w:rPr>
            </w:pPr>
            <w:r w:rsidRPr="00AB71C9">
              <w:rPr>
                <w:rFonts w:asciiTheme="minorHAnsi" w:hAnsiTheme="minorHAnsi" w:cstheme="minorHAnsi"/>
                <w:sz w:val="22"/>
                <w:szCs w:val="22"/>
              </w:rPr>
              <w:t>Capacité totale du projet </w:t>
            </w:r>
          </w:p>
        </w:tc>
        <w:tc>
          <w:tcPr>
            <w:tcW w:w="4535" w:type="dxa"/>
            <w:vAlign w:val="center"/>
          </w:tcPr>
          <w:p w:rsidR="00AB71C9" w:rsidRPr="00335150" w:rsidRDefault="00AB71C9" w:rsidP="00AB71C9">
            <w:pPr>
              <w:rPr>
                <w:rFonts w:cstheme="minorHAnsi"/>
              </w:rPr>
            </w:pPr>
          </w:p>
        </w:tc>
      </w:tr>
    </w:tbl>
    <w:p w:rsidR="00335150" w:rsidRDefault="00335150" w:rsidP="00335150">
      <w:pPr>
        <w:pStyle w:val="Titre1"/>
        <w:rPr>
          <w:rFonts w:cstheme="minorHAnsi"/>
          <w:szCs w:val="22"/>
        </w:rPr>
      </w:pPr>
    </w:p>
    <w:p w:rsidR="00335150" w:rsidRDefault="00335150">
      <w:pPr>
        <w:spacing w:after="200" w:line="276" w:lineRule="auto"/>
        <w:rPr>
          <w:rFonts w:eastAsia="Times New Roman" w:cstheme="minorHAnsi"/>
          <w:b/>
          <w:bCs/>
          <w:color w:val="1F497D" w:themeColor="text2"/>
        </w:rPr>
      </w:pPr>
      <w:r>
        <w:rPr>
          <w:rFonts w:cstheme="minorHAnsi"/>
        </w:rPr>
        <w:br w:type="page"/>
      </w:r>
    </w:p>
    <w:p w:rsidR="00335150" w:rsidRDefault="00335150" w:rsidP="00335150">
      <w:pPr>
        <w:pStyle w:val="Titre1"/>
        <w:rPr>
          <w:rFonts w:cstheme="minorHAnsi"/>
          <w:szCs w:val="22"/>
        </w:rPr>
      </w:pPr>
    </w:p>
    <w:p w:rsidR="00335150" w:rsidRPr="00335150" w:rsidRDefault="00335150" w:rsidP="00335150">
      <w:pPr>
        <w:pStyle w:val="Titre1"/>
        <w:rPr>
          <w:rFonts w:cstheme="minorHAnsi"/>
          <w:szCs w:val="22"/>
        </w:rPr>
      </w:pPr>
      <w:bookmarkStart w:id="24" w:name="_Toc27992658"/>
      <w:bookmarkStart w:id="25" w:name="_Toc27993593"/>
      <w:bookmarkStart w:id="26" w:name="_Toc28074745"/>
      <w:r w:rsidRPr="00335150">
        <w:rPr>
          <w:rFonts w:cstheme="minorHAnsi"/>
          <w:szCs w:val="22"/>
        </w:rPr>
        <w:t>OPPORTUNITE DU PROJET</w:t>
      </w:r>
      <w:bookmarkEnd w:id="24"/>
      <w:bookmarkEnd w:id="25"/>
      <w:bookmarkEnd w:id="26"/>
    </w:p>
    <w:p w:rsidR="00335150" w:rsidRPr="00335150" w:rsidRDefault="00335150" w:rsidP="00335150">
      <w:pPr>
        <w:pStyle w:val="Titre2"/>
        <w:rPr>
          <w:rStyle w:val="Emphaseple"/>
          <w:rFonts w:cstheme="minorHAnsi"/>
          <w:i w:val="0"/>
          <w:iCs w:val="0"/>
          <w:color w:val="92D050"/>
          <w:sz w:val="22"/>
          <w:szCs w:val="22"/>
        </w:rPr>
      </w:pPr>
      <w:bookmarkStart w:id="27" w:name="_Toc27992659"/>
      <w:bookmarkStart w:id="28" w:name="_Toc27993594"/>
      <w:bookmarkStart w:id="29" w:name="_Toc28074746"/>
      <w:r w:rsidRPr="00335150">
        <w:rPr>
          <w:rStyle w:val="Emphaseple"/>
          <w:rFonts w:cstheme="minorHAnsi"/>
          <w:color w:val="92D050"/>
          <w:sz w:val="22"/>
          <w:szCs w:val="22"/>
        </w:rPr>
        <w:t>Objectifs et opportunité du projet</w:t>
      </w:r>
      <w:bookmarkEnd w:id="27"/>
      <w:bookmarkEnd w:id="28"/>
      <w:bookmarkEnd w:id="29"/>
    </w:p>
    <w:p w:rsidR="00335150" w:rsidRPr="00335150" w:rsidRDefault="00335150" w:rsidP="007D2B47">
      <w:pPr>
        <w:spacing w:after="120" w:line="240" w:lineRule="auto"/>
        <w:jc w:val="both"/>
        <w:rPr>
          <w:rFonts w:eastAsia="Calibri" w:cstheme="minorHAnsi"/>
          <w:i/>
        </w:rPr>
      </w:pPr>
      <w:r w:rsidRPr="00335150">
        <w:rPr>
          <w:rFonts w:eastAsia="Calibri" w:cstheme="minorHAnsi"/>
          <w:i/>
        </w:rPr>
        <w:t>Présenter votre demande et démontrer l’opportunité du projet à travers une analyse des besoins auxquels le dispositif de financement du projet de vie sociale et partagée entrant dans le cadre de l’habitat inclusif adressé aux personnes en situation de handicap a vocation à répondre.</w:t>
      </w:r>
    </w:p>
    <w:p w:rsidR="00335150" w:rsidRPr="00335150" w:rsidRDefault="00335150" w:rsidP="00335150">
      <w:pPr>
        <w:ind w:left="360"/>
        <w:rPr>
          <w:rFonts w:eastAsia="Calibri" w:cstheme="minorHAnsi"/>
          <w:b/>
          <w:u w:val="single"/>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pPr>
        <w:spacing w:after="200" w:line="276" w:lineRule="auto"/>
        <w:rPr>
          <w:rFonts w:eastAsia="Times New Roman" w:cstheme="minorHAnsi"/>
          <w:b/>
          <w:bCs/>
          <w:color w:val="1F497D" w:themeColor="text2"/>
        </w:rPr>
      </w:pPr>
      <w:r>
        <w:rPr>
          <w:rFonts w:cstheme="minorHAnsi"/>
        </w:rPr>
        <w:br w:type="page"/>
      </w:r>
    </w:p>
    <w:p w:rsidR="00335150" w:rsidRPr="00335150" w:rsidRDefault="00335150" w:rsidP="00335150">
      <w:pPr>
        <w:pStyle w:val="Titre1"/>
        <w:rPr>
          <w:rFonts w:cstheme="minorHAnsi"/>
          <w:szCs w:val="22"/>
        </w:rPr>
      </w:pPr>
      <w:bookmarkStart w:id="30" w:name="_Toc27992660"/>
      <w:bookmarkStart w:id="31" w:name="_Toc27993595"/>
      <w:bookmarkStart w:id="32" w:name="_Toc28074747"/>
      <w:r w:rsidRPr="00335150">
        <w:rPr>
          <w:rFonts w:cstheme="minorHAnsi"/>
          <w:szCs w:val="22"/>
        </w:rPr>
        <w:t>CARACTERISTIQUES DU PROJET</w:t>
      </w:r>
      <w:bookmarkEnd w:id="30"/>
      <w:bookmarkEnd w:id="31"/>
      <w:bookmarkEnd w:id="32"/>
    </w:p>
    <w:p w:rsidR="00335150" w:rsidRPr="00335150" w:rsidRDefault="00AB71C9" w:rsidP="00556823">
      <w:pPr>
        <w:pStyle w:val="Titre2"/>
        <w:spacing w:after="120"/>
        <w:rPr>
          <w:rStyle w:val="Emphaseple"/>
          <w:rFonts w:cstheme="minorHAnsi"/>
          <w:i w:val="0"/>
          <w:iCs w:val="0"/>
          <w:color w:val="92D050"/>
          <w:sz w:val="22"/>
          <w:szCs w:val="22"/>
        </w:rPr>
      </w:pPr>
      <w:bookmarkStart w:id="33" w:name="_Toc27992661"/>
      <w:bookmarkStart w:id="34" w:name="_Toc27993596"/>
      <w:bookmarkStart w:id="35" w:name="_Toc28074748"/>
      <w:r>
        <w:rPr>
          <w:rStyle w:val="Emphaseple"/>
          <w:rFonts w:cstheme="minorHAnsi"/>
          <w:color w:val="92D050"/>
          <w:sz w:val="22"/>
          <w:szCs w:val="22"/>
        </w:rPr>
        <w:t>C</w:t>
      </w:r>
      <w:r w:rsidRPr="00335150">
        <w:rPr>
          <w:rStyle w:val="Emphaseple"/>
          <w:rFonts w:cstheme="minorHAnsi"/>
          <w:color w:val="92D050"/>
          <w:sz w:val="22"/>
          <w:szCs w:val="22"/>
        </w:rPr>
        <w:t xml:space="preserve">onception </w:t>
      </w:r>
      <w:r w:rsidR="00335150" w:rsidRPr="00335150">
        <w:rPr>
          <w:rStyle w:val="Emphaseple"/>
          <w:rFonts w:cstheme="minorHAnsi"/>
          <w:color w:val="92D050"/>
          <w:sz w:val="22"/>
          <w:szCs w:val="22"/>
        </w:rPr>
        <w:t xml:space="preserve">et </w:t>
      </w:r>
      <w:r>
        <w:rPr>
          <w:rStyle w:val="Emphaseple"/>
          <w:rFonts w:cstheme="minorHAnsi"/>
          <w:color w:val="92D050"/>
          <w:sz w:val="22"/>
          <w:szCs w:val="22"/>
        </w:rPr>
        <w:t>e</w:t>
      </w:r>
      <w:r w:rsidRPr="00335150">
        <w:rPr>
          <w:rStyle w:val="Emphaseple"/>
          <w:rFonts w:cstheme="minorHAnsi"/>
          <w:color w:val="92D050"/>
          <w:sz w:val="22"/>
          <w:szCs w:val="22"/>
        </w:rPr>
        <w:t xml:space="preserve">nvironnement </w:t>
      </w:r>
      <w:r w:rsidR="00335150" w:rsidRPr="00335150">
        <w:rPr>
          <w:rStyle w:val="Emphaseple"/>
          <w:rFonts w:cstheme="minorHAnsi"/>
          <w:color w:val="92D050"/>
          <w:sz w:val="22"/>
          <w:szCs w:val="22"/>
        </w:rPr>
        <w:t>de l’habitat</w:t>
      </w:r>
      <w:bookmarkEnd w:id="33"/>
      <w:bookmarkEnd w:id="34"/>
      <w:bookmarkEnd w:id="35"/>
    </w:p>
    <w:p w:rsidR="00335150" w:rsidRPr="00335150" w:rsidRDefault="00335150" w:rsidP="007D2B47">
      <w:pPr>
        <w:spacing w:after="120" w:line="240" w:lineRule="auto"/>
        <w:jc w:val="both"/>
        <w:rPr>
          <w:rFonts w:eastAsia="Calibri" w:cstheme="minorHAnsi"/>
          <w:i/>
        </w:rPr>
      </w:pPr>
      <w:r w:rsidRPr="00335150">
        <w:rPr>
          <w:rFonts w:eastAsia="Calibri" w:cstheme="minorHAnsi"/>
          <w:i/>
        </w:rPr>
        <w:t xml:space="preserve">Décrivez l’habitat et le montage juridique et financier (parc privé/social, location/sous-location, </w:t>
      </w:r>
      <w:r w:rsidR="00970EA3">
        <w:rPr>
          <w:rFonts w:eastAsia="Calibri" w:cstheme="minorHAnsi"/>
          <w:i/>
        </w:rPr>
        <w:t>nombre d’habitants</w:t>
      </w:r>
      <w:r w:rsidRPr="00335150">
        <w:rPr>
          <w:rFonts w:eastAsia="Calibri" w:cstheme="minorHAnsi"/>
          <w:i/>
        </w:rPr>
        <w:t xml:space="preserve">, </w:t>
      </w:r>
      <w:r w:rsidR="00970EA3">
        <w:rPr>
          <w:rFonts w:eastAsia="Calibri" w:cstheme="minorHAnsi"/>
          <w:i/>
        </w:rPr>
        <w:t xml:space="preserve">conception architecturale dont répartition espaces privatifs et partagés, </w:t>
      </w:r>
      <w:r w:rsidRPr="00335150">
        <w:rPr>
          <w:rFonts w:eastAsia="Calibri" w:cstheme="minorHAnsi"/>
          <w:i/>
        </w:rPr>
        <w:t xml:space="preserve">accessibilité financière, </w:t>
      </w:r>
      <w:r w:rsidR="009B5A46">
        <w:rPr>
          <w:rFonts w:eastAsia="Calibri" w:cstheme="minorHAnsi"/>
          <w:i/>
        </w:rPr>
        <w:t xml:space="preserve">bailleur social, rénovation, </w:t>
      </w:r>
      <w:proofErr w:type="gramStart"/>
      <w:r w:rsidR="009B5A46">
        <w:rPr>
          <w:rFonts w:eastAsia="Calibri" w:cstheme="minorHAnsi"/>
          <w:i/>
        </w:rPr>
        <w:t>construction,</w:t>
      </w:r>
      <w:r w:rsidRPr="00335150">
        <w:rPr>
          <w:rFonts w:eastAsia="Calibri" w:cstheme="minorHAnsi"/>
          <w:i/>
        </w:rPr>
        <w:t>…</w:t>
      </w:r>
      <w:proofErr w:type="gramEnd"/>
      <w:r w:rsidRPr="00335150">
        <w:rPr>
          <w:rFonts w:eastAsia="Calibri" w:cstheme="minorHAnsi"/>
          <w:i/>
        </w:rPr>
        <w:t xml:space="preserve">). </w:t>
      </w:r>
    </w:p>
    <w:p w:rsidR="00AB71C9" w:rsidRDefault="00AB71C9" w:rsidP="00AB71C9">
      <w:pPr>
        <w:spacing w:after="120" w:line="240" w:lineRule="auto"/>
        <w:jc w:val="both"/>
        <w:rPr>
          <w:rFonts w:eastAsia="Calibri" w:cstheme="minorHAnsi"/>
          <w:i/>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709"/>
        <w:gridCol w:w="709"/>
        <w:gridCol w:w="4224"/>
      </w:tblGrid>
      <w:tr w:rsidR="00AB71C9" w:rsidTr="00041912">
        <w:trPr>
          <w:trHeight w:val="403"/>
        </w:trPr>
        <w:tc>
          <w:tcPr>
            <w:tcW w:w="4111"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spacing w:line="240" w:lineRule="auto"/>
              <w:rPr>
                <w:b/>
                <w:i/>
                <w:sz w:val="24"/>
                <w:szCs w:val="24"/>
              </w:rPr>
            </w:pPr>
            <w:r>
              <w:rPr>
                <w:b/>
                <w:i/>
                <w:sz w:val="24"/>
                <w:szCs w:val="24"/>
              </w:rPr>
              <w:t>Conception de l’habitat inclusif</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Commentaires</w:t>
            </w:r>
          </w:p>
        </w:tc>
      </w:tr>
      <w:tr w:rsidR="00AB71C9" w:rsidTr="00041912">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sz w:val="20"/>
                <w:szCs w:val="20"/>
              </w:rPr>
            </w:pPr>
            <w:r>
              <w:rPr>
                <w:b/>
                <w:sz w:val="20"/>
                <w:szCs w:val="20"/>
              </w:rPr>
              <w:t>Le projet est une colocation au sein d’un même logement.</w:t>
            </w:r>
            <w:r>
              <w:rPr>
                <w:sz w:val="20"/>
                <w:szCs w:val="20"/>
              </w:rPr>
              <w:t xml:space="preserve"> (</w:t>
            </w:r>
            <w:proofErr w:type="gramStart"/>
            <w:r>
              <w:rPr>
                <w:i/>
                <w:sz w:val="20"/>
                <w:szCs w:val="20"/>
              </w:rPr>
              <w:t>si</w:t>
            </w:r>
            <w:proofErr w:type="gramEnd"/>
            <w:r>
              <w:rPr>
                <w:i/>
                <w:sz w:val="20"/>
                <w:szCs w:val="20"/>
              </w:rPr>
              <w:t xml:space="preserve"> vous cochez oui merci de préciser le nombre de personnes en colocation dans la colonne « commentaires » ainsi que toutes précisions utiles</w:t>
            </w:r>
            <w:r>
              <w:rPr>
                <w:sz w:val="20"/>
                <w:szCs w:val="20"/>
              </w:rPr>
              <w:t>)</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Le projet est constitué de logements autonomes</w:t>
            </w:r>
            <w:r>
              <w:rPr>
                <w:sz w:val="20"/>
                <w:szCs w:val="20"/>
              </w:rPr>
              <w:t xml:space="preserve"> (à minima composé d’un studio avec coins cuisine et salle de bain privatifs) </w:t>
            </w:r>
            <w:r>
              <w:rPr>
                <w:b/>
                <w:sz w:val="20"/>
                <w:szCs w:val="20"/>
              </w:rPr>
              <w:t>regroupés dans un même ensemble immobilier.</w:t>
            </w:r>
            <w:r>
              <w:t xml:space="preserve"> </w:t>
            </w:r>
            <w:r w:rsidR="002556A6">
              <w:rPr>
                <w:i/>
                <w:sz w:val="20"/>
                <w:szCs w:val="20"/>
              </w:rPr>
              <w:t>(</w:t>
            </w:r>
            <w:proofErr w:type="gramStart"/>
            <w:r>
              <w:rPr>
                <w:i/>
                <w:sz w:val="20"/>
                <w:szCs w:val="20"/>
              </w:rPr>
              <w:t>si</w:t>
            </w:r>
            <w:proofErr w:type="gramEnd"/>
            <w:r>
              <w:rPr>
                <w:i/>
                <w:sz w:val="20"/>
                <w:szCs w:val="20"/>
              </w:rPr>
              <w:t xml:space="preserve">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Le projet est constitué de logements autonomes</w:t>
            </w:r>
            <w:r>
              <w:rPr>
                <w:sz w:val="20"/>
                <w:szCs w:val="20"/>
              </w:rPr>
              <w:t xml:space="preserve"> </w:t>
            </w:r>
            <w:r>
              <w:rPr>
                <w:b/>
                <w:sz w:val="20"/>
                <w:szCs w:val="20"/>
              </w:rPr>
              <w:t>dispersés.</w:t>
            </w:r>
            <w:r>
              <w:rPr>
                <w:sz w:val="20"/>
                <w:szCs w:val="20"/>
              </w:rPr>
              <w:t xml:space="preserve"> (</w:t>
            </w:r>
            <w:proofErr w:type="gramStart"/>
            <w:r>
              <w:rPr>
                <w:sz w:val="20"/>
                <w:szCs w:val="20"/>
              </w:rPr>
              <w:t>à</w:t>
            </w:r>
            <w:proofErr w:type="gramEnd"/>
            <w:r>
              <w:rPr>
                <w:sz w:val="20"/>
                <w:szCs w:val="20"/>
              </w:rPr>
              <w:t xml:space="preserve"> minima composé d’un studio avec coins cuisine et salle de bain privatifs)</w:t>
            </w:r>
            <w:r>
              <w:t xml:space="preserve"> </w:t>
            </w:r>
            <w:r>
              <w:rPr>
                <w:sz w:val="20"/>
                <w:szCs w:val="20"/>
              </w:rPr>
              <w:t xml:space="preserve">( </w:t>
            </w:r>
            <w:r>
              <w:rPr>
                <w:i/>
                <w:sz w:val="20"/>
                <w:szCs w:val="20"/>
              </w:rPr>
              <w:t>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rPr>
          <w:trHeight w:val="313"/>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Le propriétaire est le porteur de projet.</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rPr>
          <w:trHeight w:val="596"/>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sz w:val="20"/>
                <w:szCs w:val="20"/>
              </w:rPr>
            </w:pPr>
            <w:r>
              <w:rPr>
                <w:b/>
                <w:sz w:val="20"/>
                <w:szCs w:val="20"/>
              </w:rPr>
              <w:t>Le propriétaire est un bailleur social.</w:t>
            </w:r>
            <w:r>
              <w:rPr>
                <w:sz w:val="20"/>
                <w:szCs w:val="20"/>
              </w:rPr>
              <w:t xml:space="preserve"> </w:t>
            </w:r>
            <w:r w:rsidR="002556A6">
              <w:rPr>
                <w:i/>
                <w:sz w:val="20"/>
                <w:szCs w:val="20"/>
              </w:rPr>
              <w:t>(</w:t>
            </w:r>
            <w:proofErr w:type="gramStart"/>
            <w:r>
              <w:rPr>
                <w:i/>
                <w:sz w:val="20"/>
                <w:szCs w:val="20"/>
              </w:rPr>
              <w:t>si</w:t>
            </w:r>
            <w:proofErr w:type="gramEnd"/>
            <w:r>
              <w:rPr>
                <w:i/>
                <w:sz w:val="20"/>
                <w:szCs w:val="20"/>
              </w:rPr>
              <w:t xml:space="preserve"> vous cochez oui merci de préciser dans la colonne « commentaires »)</w:t>
            </w:r>
            <w:r>
              <w:rPr>
                <w:sz w:val="20"/>
                <w:szCs w:val="20"/>
              </w:rPr>
              <w:t xml:space="preserve">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Le propriétaire est un bailleur privé</w:t>
            </w:r>
            <w:r>
              <w:rPr>
                <w:sz w:val="20"/>
                <w:szCs w:val="20"/>
              </w:rPr>
              <w:t xml:space="preserve"> </w:t>
            </w:r>
            <w:r w:rsidR="002556A6">
              <w:rPr>
                <w:i/>
                <w:sz w:val="20"/>
                <w:szCs w:val="20"/>
              </w:rPr>
              <w:t>(</w:t>
            </w:r>
            <w:r>
              <w:rPr>
                <w:i/>
                <w:sz w:val="20"/>
                <w:szCs w:val="20"/>
              </w:rPr>
              <w:t>si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rPr>
          <w:trHeight w:val="577"/>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L’habitat est un logement déjà existant</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rPr>
          <w:trHeight w:val="699"/>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w:t>
            </w:r>
            <w:r w:rsidR="002556A6">
              <w:rPr>
                <w:b/>
                <w:sz w:val="20"/>
                <w:szCs w:val="20"/>
              </w:rPr>
              <w:t>’habitat est un logement neuf (</w:t>
            </w:r>
            <w:r>
              <w:rPr>
                <w:b/>
                <w:sz w:val="20"/>
                <w:szCs w:val="20"/>
              </w:rPr>
              <w:t>à construire)</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041912">
        <w:trPr>
          <w:trHeight w:val="413"/>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Le logement respecte les normes d’accessibilité pour les personnes handicapées</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rPr>
          <w:trHeight w:val="664"/>
        </w:trPr>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b/>
                <w:sz w:val="20"/>
                <w:szCs w:val="20"/>
              </w:rPr>
            </w:pPr>
            <w:r>
              <w:rPr>
                <w:b/>
                <w:sz w:val="20"/>
                <w:szCs w:val="20"/>
              </w:rPr>
              <w:t>Le logement est éligible à l’APL</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bl>
    <w:p w:rsidR="0018692A" w:rsidRDefault="0018692A" w:rsidP="00335150">
      <w:pPr>
        <w:jc w:val="both"/>
        <w:rPr>
          <w:rFonts w:eastAsia="Calibri" w:cstheme="minorHAnsi"/>
        </w:rPr>
      </w:pPr>
    </w:p>
    <w:p w:rsidR="0018692A" w:rsidRDefault="0018692A">
      <w:pPr>
        <w:spacing w:after="200" w:line="276" w:lineRule="auto"/>
        <w:rPr>
          <w:rFonts w:eastAsia="Calibri" w:cstheme="minorHAnsi"/>
        </w:rPr>
      </w:pPr>
      <w:r>
        <w:rPr>
          <w:rFonts w:eastAsia="Calibri" w:cstheme="minorHAnsi"/>
        </w:rPr>
        <w:br w:type="page"/>
      </w:r>
    </w:p>
    <w:p w:rsidR="00335150" w:rsidRDefault="00335150" w:rsidP="007D2B47">
      <w:pPr>
        <w:spacing w:after="120" w:line="240" w:lineRule="auto"/>
        <w:jc w:val="both"/>
        <w:rPr>
          <w:rFonts w:eastAsia="Calibri" w:cstheme="minorHAnsi"/>
          <w:i/>
        </w:rPr>
      </w:pPr>
      <w:r w:rsidRPr="00335150">
        <w:rPr>
          <w:rFonts w:eastAsia="Calibri" w:cstheme="minorHAnsi"/>
          <w:i/>
        </w:rPr>
        <w:t xml:space="preserve">Présenter </w:t>
      </w:r>
      <w:r w:rsidR="00970EA3">
        <w:rPr>
          <w:rFonts w:eastAsia="Calibri" w:cstheme="minorHAnsi"/>
          <w:i/>
        </w:rPr>
        <w:t>l</w:t>
      </w:r>
      <w:r w:rsidR="0067223B">
        <w:rPr>
          <w:rFonts w:eastAsia="Calibri" w:cstheme="minorHAnsi"/>
          <w:i/>
        </w:rPr>
        <w:t>a localisation</w:t>
      </w:r>
      <w:r w:rsidRPr="00335150">
        <w:rPr>
          <w:rFonts w:eastAsia="Calibri" w:cstheme="minorHAnsi"/>
          <w:i/>
        </w:rPr>
        <w:t xml:space="preserve"> géographique de l’habitat, son accessibilité, son intérêt (possibilités de participation sociale et citoyenne, …) et les services permettant de répondre aux besoins des habitants de façon détaillée (services et équipements de proximité, services d’accompagnement, partenariats, …)</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709"/>
        <w:gridCol w:w="709"/>
        <w:gridCol w:w="4082"/>
      </w:tblGrid>
      <w:tr w:rsidR="00AB71C9" w:rsidTr="0018692A">
        <w:tc>
          <w:tcPr>
            <w:tcW w:w="4111"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spacing w:line="240" w:lineRule="auto"/>
              <w:rPr>
                <w:b/>
                <w:i/>
                <w:sz w:val="24"/>
                <w:szCs w:val="24"/>
              </w:rPr>
            </w:pPr>
            <w:r>
              <w:rPr>
                <w:b/>
                <w:i/>
                <w:sz w:val="24"/>
                <w:szCs w:val="24"/>
              </w:rPr>
              <w:t>Environnement  de l’habitat inclusif</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Non</w:t>
            </w:r>
          </w:p>
        </w:tc>
        <w:tc>
          <w:tcPr>
            <w:tcW w:w="4082" w:type="dxa"/>
            <w:tcBorders>
              <w:top w:val="single" w:sz="4" w:space="0" w:color="auto"/>
              <w:left w:val="single" w:sz="4" w:space="0" w:color="auto"/>
              <w:bottom w:val="single" w:sz="4" w:space="0" w:color="auto"/>
              <w:right w:val="single" w:sz="4" w:space="0" w:color="auto"/>
            </w:tcBorders>
            <w:shd w:val="clear" w:color="auto" w:fill="92D050"/>
            <w:hideMark/>
          </w:tcPr>
          <w:p w:rsidR="00AB71C9" w:rsidRDefault="00AB71C9" w:rsidP="00AB71C9">
            <w:pPr>
              <w:jc w:val="center"/>
              <w:rPr>
                <w:b/>
                <w:sz w:val="24"/>
                <w:szCs w:val="24"/>
              </w:rPr>
            </w:pPr>
            <w:r>
              <w:rPr>
                <w:b/>
                <w:sz w:val="24"/>
                <w:szCs w:val="24"/>
              </w:rPr>
              <w:t>Commentaires</w:t>
            </w: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2556A6" w:rsidP="00AB71C9">
            <w:pPr>
              <w:spacing w:line="240" w:lineRule="auto"/>
              <w:rPr>
                <w:i/>
                <w:sz w:val="20"/>
                <w:szCs w:val="20"/>
              </w:rPr>
            </w:pPr>
            <w:r>
              <w:rPr>
                <w:b/>
                <w:sz w:val="20"/>
                <w:szCs w:val="20"/>
              </w:rPr>
              <w:t xml:space="preserve">Proximité des transports </w:t>
            </w:r>
            <w:r>
              <w:rPr>
                <w:i/>
                <w:sz w:val="20"/>
                <w:szCs w:val="20"/>
              </w:rPr>
              <w:t>(</w:t>
            </w:r>
            <w:r w:rsidR="00AB71C9">
              <w:rPr>
                <w:i/>
                <w:sz w:val="20"/>
                <w:szCs w:val="20"/>
              </w:rPr>
              <w:t>si vous cochez oui merci de préciser dans la colonne « commentaires »)</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 xml:space="preserve">Proximité des commerces. </w:t>
            </w:r>
            <w:r w:rsidR="002556A6">
              <w:rPr>
                <w:i/>
                <w:sz w:val="20"/>
                <w:szCs w:val="20"/>
              </w:rPr>
              <w:t>(</w:t>
            </w:r>
            <w:proofErr w:type="gramStart"/>
            <w:r>
              <w:rPr>
                <w:i/>
                <w:sz w:val="20"/>
                <w:szCs w:val="20"/>
              </w:rPr>
              <w:t>si</w:t>
            </w:r>
            <w:proofErr w:type="gramEnd"/>
            <w:r>
              <w:rPr>
                <w:i/>
                <w:sz w:val="20"/>
                <w:szCs w:val="20"/>
              </w:rPr>
              <w:t xml:space="preserve"> vous cochez oui merci de préciser dans la colonne « commentaires »)</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Accès aux soins (proximité de médecins, pharmacie, professionnels paramédicaux…).</w:t>
            </w:r>
            <w:r>
              <w:rPr>
                <w:sz w:val="20"/>
                <w:szCs w:val="20"/>
              </w:rPr>
              <w:t xml:space="preserve"> </w:t>
            </w:r>
            <w:r w:rsidR="002556A6">
              <w:rPr>
                <w:i/>
                <w:sz w:val="20"/>
                <w:szCs w:val="20"/>
              </w:rPr>
              <w:t>(</w:t>
            </w:r>
            <w:proofErr w:type="gramStart"/>
            <w:r>
              <w:rPr>
                <w:i/>
                <w:sz w:val="20"/>
                <w:szCs w:val="20"/>
              </w:rPr>
              <w:t>si</w:t>
            </w:r>
            <w:proofErr w:type="gramEnd"/>
            <w:r>
              <w:rPr>
                <w:i/>
                <w:sz w:val="20"/>
                <w:szCs w:val="20"/>
              </w:rPr>
              <w:t xml:space="preserve">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 xml:space="preserve">Accès aux sports, à la culture, aux loisirs… </w:t>
            </w:r>
            <w:r w:rsidR="002556A6">
              <w:rPr>
                <w:i/>
                <w:sz w:val="20"/>
                <w:szCs w:val="20"/>
              </w:rPr>
              <w:t xml:space="preserve"> (</w:t>
            </w:r>
            <w:proofErr w:type="gramStart"/>
            <w:r>
              <w:rPr>
                <w:i/>
                <w:sz w:val="20"/>
                <w:szCs w:val="20"/>
              </w:rPr>
              <w:t>si</w:t>
            </w:r>
            <w:proofErr w:type="gramEnd"/>
            <w:r>
              <w:rPr>
                <w:i/>
                <w:sz w:val="20"/>
                <w:szCs w:val="20"/>
              </w:rPr>
              <w:t xml:space="preserve">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Coopération avec un établissement social et médico-social.</w:t>
            </w:r>
            <w:r w:rsidR="002556A6">
              <w:rPr>
                <w:i/>
                <w:sz w:val="20"/>
                <w:szCs w:val="20"/>
              </w:rPr>
              <w:t xml:space="preserve"> (</w:t>
            </w:r>
            <w:proofErr w:type="gramStart"/>
            <w:r>
              <w:rPr>
                <w:i/>
                <w:sz w:val="20"/>
                <w:szCs w:val="20"/>
              </w:rPr>
              <w:t>si</w:t>
            </w:r>
            <w:proofErr w:type="gramEnd"/>
            <w:r>
              <w:rPr>
                <w:i/>
                <w:sz w:val="20"/>
                <w:szCs w:val="20"/>
              </w:rPr>
              <w:t xml:space="preserve"> vous cochez oui merci de préciser dans la colonne « commentaires »)</w:t>
            </w:r>
          </w:p>
          <w:p w:rsidR="0018692A" w:rsidRDefault="0018692A" w:rsidP="00AB71C9">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4"/>
                <w:szCs w:val="24"/>
              </w:rPr>
            </w:pPr>
          </w:p>
        </w:tc>
      </w:tr>
      <w:tr w:rsidR="00AB71C9" w:rsidTr="0018692A">
        <w:tc>
          <w:tcPr>
            <w:tcW w:w="4111" w:type="dxa"/>
            <w:tcBorders>
              <w:top w:val="single" w:sz="4" w:space="0" w:color="auto"/>
              <w:left w:val="single" w:sz="4" w:space="0" w:color="auto"/>
              <w:bottom w:val="single" w:sz="4" w:space="0" w:color="auto"/>
              <w:right w:val="single" w:sz="4" w:space="0" w:color="auto"/>
            </w:tcBorders>
            <w:hideMark/>
          </w:tcPr>
          <w:p w:rsidR="00AB71C9" w:rsidRDefault="00AB71C9" w:rsidP="00AB71C9">
            <w:pPr>
              <w:spacing w:line="240" w:lineRule="auto"/>
              <w:rPr>
                <w:i/>
                <w:sz w:val="20"/>
                <w:szCs w:val="20"/>
              </w:rPr>
            </w:pPr>
            <w:r>
              <w:rPr>
                <w:b/>
                <w:sz w:val="20"/>
                <w:szCs w:val="20"/>
              </w:rPr>
              <w:t xml:space="preserve">Coopération avec les acteurs du territoire d’implantation. </w:t>
            </w:r>
            <w:r w:rsidR="002556A6">
              <w:rPr>
                <w:i/>
                <w:sz w:val="20"/>
                <w:szCs w:val="20"/>
              </w:rPr>
              <w:t>(</w:t>
            </w:r>
            <w:proofErr w:type="gramStart"/>
            <w:r>
              <w:rPr>
                <w:i/>
                <w:sz w:val="20"/>
                <w:szCs w:val="20"/>
              </w:rPr>
              <w:t>si</w:t>
            </w:r>
            <w:proofErr w:type="gramEnd"/>
            <w:r>
              <w:rPr>
                <w:i/>
                <w:sz w:val="20"/>
                <w:szCs w:val="20"/>
              </w:rPr>
              <w:t xml:space="preserve"> vous cochez oui merci de préciser dans la colonne « commentaires »)</w:t>
            </w:r>
          </w:p>
          <w:p w:rsidR="0018692A" w:rsidRDefault="0018692A" w:rsidP="00AB71C9">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AB71C9" w:rsidRDefault="00AB71C9" w:rsidP="00AB71C9">
            <w:pPr>
              <w:spacing w:line="240" w:lineRule="auto"/>
              <w:rPr>
                <w:sz w:val="20"/>
                <w:szCs w:val="20"/>
              </w:rPr>
            </w:pPr>
          </w:p>
        </w:tc>
      </w:tr>
    </w:tbl>
    <w:p w:rsidR="00335150" w:rsidRPr="00335150" w:rsidRDefault="00335150" w:rsidP="00335150">
      <w:pPr>
        <w:jc w:val="both"/>
        <w:rPr>
          <w:rFonts w:eastAsia="Calibri" w:cstheme="minorHAnsi"/>
          <w:i/>
        </w:rPr>
      </w:pPr>
    </w:p>
    <w:p w:rsidR="00335150" w:rsidRPr="00335150" w:rsidRDefault="00335150" w:rsidP="00335150">
      <w:pPr>
        <w:jc w:val="both"/>
        <w:rPr>
          <w:rFonts w:eastAsia="Calibri" w:cstheme="minorHAnsi"/>
          <w:i/>
        </w:rPr>
      </w:pPr>
      <w:r w:rsidRPr="00335150">
        <w:rPr>
          <w:rFonts w:eastAsia="Calibri" w:cstheme="minorHAnsi"/>
          <w:i/>
        </w:rPr>
        <w:t>Préciser la conception de l’habitat, à savoir :</w:t>
      </w:r>
    </w:p>
    <w:tbl>
      <w:tblPr>
        <w:tblStyle w:val="Grilledutableau"/>
        <w:tblW w:w="9669" w:type="dxa"/>
        <w:tblInd w:w="-176" w:type="dxa"/>
        <w:tblLook w:val="04A0" w:firstRow="1" w:lastRow="0" w:firstColumn="1" w:lastColumn="0" w:noHBand="0" w:noVBand="1"/>
      </w:tblPr>
      <w:tblGrid>
        <w:gridCol w:w="2156"/>
        <w:gridCol w:w="7513"/>
      </w:tblGrid>
      <w:tr w:rsidR="00335150" w:rsidRPr="00335150" w:rsidTr="0018692A">
        <w:tc>
          <w:tcPr>
            <w:tcW w:w="2156" w:type="dxa"/>
          </w:tcPr>
          <w:p w:rsid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r w:rsidRPr="00335150">
              <w:rPr>
                <w:rFonts w:asciiTheme="minorHAnsi" w:eastAsia="Calibri" w:hAnsiTheme="minorHAnsi" w:cstheme="minorHAnsi"/>
                <w:sz w:val="22"/>
                <w:szCs w:val="22"/>
              </w:rPr>
              <w:t>Description du logement individuel</w:t>
            </w:r>
          </w:p>
        </w:tc>
        <w:tc>
          <w:tcPr>
            <w:tcW w:w="7513" w:type="dxa"/>
          </w:tcPr>
          <w:p w:rsidR="0018692A" w:rsidRDefault="0018692A"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Superficie des logements : </w:t>
            </w:r>
          </w:p>
          <w:p w:rsidR="00335150" w:rsidRPr="00335150" w:rsidRDefault="00335150" w:rsidP="007D2B47">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Chambre séparée :</w:t>
                  </w: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7936" behindDoc="0" locked="0" layoutInCell="1" allowOverlap="1" wp14:anchorId="55A19261" wp14:editId="32798967">
                            <wp:simplePos x="0" y="0"/>
                            <wp:positionH relativeFrom="column">
                              <wp:posOffset>-1905</wp:posOffset>
                            </wp:positionH>
                            <wp:positionV relativeFrom="paragraph">
                              <wp:posOffset>12700</wp:posOffset>
                            </wp:positionV>
                            <wp:extent cx="138546" cy="110836"/>
                            <wp:effectExtent l="0" t="0" r="13970" b="22860"/>
                            <wp:wrapNone/>
                            <wp:docPr id="17" name="Rectangle 1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9B605" id="Rectangle 17" o:spid="_x0000_s1026" style="position:absolute;margin-left:-.15pt;margin-top:1pt;width:10.9pt;height: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" filled="f" strokecolor="black [3040]"/>
                        </w:pict>
                      </mc:Fallback>
                    </mc:AlternateContent>
                  </w:r>
                  <w:r w:rsidRPr="00335150">
                    <w:rPr>
                      <w:rFonts w:asciiTheme="minorHAnsi" w:eastAsia="Calibri" w:hAnsiTheme="minorHAnsi" w:cstheme="minorHAnsi"/>
                      <w:sz w:val="22"/>
                      <w:szCs w:val="22"/>
                    </w:rPr>
                    <w:t>Oui</w:t>
                  </w:r>
                </w:p>
              </w:tc>
            </w:tr>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8960" behindDoc="0" locked="0" layoutInCell="1" allowOverlap="1" wp14:anchorId="7B98F90D" wp14:editId="36975040">
                            <wp:simplePos x="0" y="0"/>
                            <wp:positionH relativeFrom="column">
                              <wp:posOffset>-1905</wp:posOffset>
                            </wp:positionH>
                            <wp:positionV relativeFrom="paragraph">
                              <wp:posOffset>12700</wp:posOffset>
                            </wp:positionV>
                            <wp:extent cx="138546" cy="110836"/>
                            <wp:effectExtent l="0" t="0" r="13970" b="22860"/>
                            <wp:wrapNone/>
                            <wp:docPr id="18" name="Rectangle 1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338E5" id="Rectangle 18" o:spid="_x0000_s1026" style="position:absolute;margin-left:-.15pt;margin-top:1pt;width:10.9pt;height: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ET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LBE0RN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Non</w:t>
                  </w:r>
                </w:p>
              </w:tc>
            </w:tr>
          </w:tbl>
          <w:p w:rsidR="00335150" w:rsidRPr="00335150" w:rsidRDefault="00335150" w:rsidP="007D2B47">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Coin cuisine dans l’appartement :</w:t>
                  </w: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3840" behindDoc="0" locked="0" layoutInCell="1" allowOverlap="1" wp14:anchorId="65EE69B6" wp14:editId="065A4961">
                            <wp:simplePos x="0" y="0"/>
                            <wp:positionH relativeFrom="column">
                              <wp:posOffset>-1905</wp:posOffset>
                            </wp:positionH>
                            <wp:positionV relativeFrom="paragraph">
                              <wp:posOffset>12700</wp:posOffset>
                            </wp:positionV>
                            <wp:extent cx="138546" cy="110836"/>
                            <wp:effectExtent l="0" t="0" r="13970" b="22860"/>
                            <wp:wrapNone/>
                            <wp:docPr id="13" name="Rectangle 1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3F7D9" id="Rectangle 13" o:spid="_x0000_s1026" style="position:absolute;margin-left:-.15pt;margin-top:1pt;width:10.9pt;height: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9C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P00H0J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Oui</w:t>
                  </w:r>
                </w:p>
              </w:tc>
            </w:tr>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4864" behindDoc="0" locked="0" layoutInCell="1" allowOverlap="1" wp14:anchorId="50BDD50B" wp14:editId="1DA2F9CA">
                            <wp:simplePos x="0" y="0"/>
                            <wp:positionH relativeFrom="column">
                              <wp:posOffset>-1905</wp:posOffset>
                            </wp:positionH>
                            <wp:positionV relativeFrom="paragraph">
                              <wp:posOffset>12700</wp:posOffset>
                            </wp:positionV>
                            <wp:extent cx="138546" cy="110836"/>
                            <wp:effectExtent l="0" t="0" r="13970" b="22860"/>
                            <wp:wrapNone/>
                            <wp:docPr id="14" name="Rectangle 1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F7F43" id="Rectangle 14" o:spid="_x0000_s1026" style="position:absolute;margin-left:-.15pt;margin-top:1pt;width:10.9pt;height: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WJ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O8+5Yl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Non</w:t>
                  </w:r>
                </w:p>
              </w:tc>
            </w:tr>
          </w:tbl>
          <w:p w:rsidR="00335150" w:rsidRPr="00335150" w:rsidRDefault="00335150" w:rsidP="007D2B47">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Salle de bain et WC privatifs : </w:t>
                  </w: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5888" behindDoc="0" locked="0" layoutInCell="1" allowOverlap="1" wp14:anchorId="1055785A" wp14:editId="39F6D07D">
                            <wp:simplePos x="0" y="0"/>
                            <wp:positionH relativeFrom="column">
                              <wp:posOffset>-1905</wp:posOffset>
                            </wp:positionH>
                            <wp:positionV relativeFrom="paragraph">
                              <wp:posOffset>12700</wp:posOffset>
                            </wp:positionV>
                            <wp:extent cx="138546" cy="110836"/>
                            <wp:effectExtent l="0" t="0" r="13970" b="22860"/>
                            <wp:wrapNone/>
                            <wp:docPr id="15" name="Rectangle 1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64934" id="Rectangle 15" o:spid="_x0000_s1026" style="position:absolute;margin-left:-.15pt;margin-top:1pt;width:10.9pt;height: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3i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PKKveJ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Oui</w:t>
                  </w:r>
                </w:p>
              </w:tc>
            </w:tr>
            <w:tr w:rsidR="00335150" w:rsidRPr="00335150" w:rsidTr="007D2B47">
              <w:tc>
                <w:tcPr>
                  <w:tcW w:w="3300" w:type="dxa"/>
                </w:tcPr>
                <w:p w:rsidR="00335150" w:rsidRPr="00335150" w:rsidRDefault="00335150" w:rsidP="007D2B47">
                  <w:pPr>
                    <w:jc w:val="both"/>
                    <w:rPr>
                      <w:rFonts w:asciiTheme="minorHAnsi" w:eastAsia="Calibri" w:hAnsiTheme="minorHAnsi" w:cstheme="minorHAnsi"/>
                      <w:sz w:val="22"/>
                      <w:szCs w:val="22"/>
                    </w:rPr>
                  </w:pPr>
                </w:p>
              </w:tc>
              <w:tc>
                <w:tcPr>
                  <w:tcW w:w="2947" w:type="dxa"/>
                </w:tcPr>
                <w:p w:rsidR="00335150" w:rsidRPr="00335150" w:rsidRDefault="00335150" w:rsidP="007D2B47">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86912" behindDoc="0" locked="0" layoutInCell="1" allowOverlap="1" wp14:anchorId="4CA9234D" wp14:editId="0FBC1D4A">
                            <wp:simplePos x="0" y="0"/>
                            <wp:positionH relativeFrom="column">
                              <wp:posOffset>-1905</wp:posOffset>
                            </wp:positionH>
                            <wp:positionV relativeFrom="paragraph">
                              <wp:posOffset>12700</wp:posOffset>
                            </wp:positionV>
                            <wp:extent cx="138546" cy="110836"/>
                            <wp:effectExtent l="0" t="0" r="13970" b="22860"/>
                            <wp:wrapNone/>
                            <wp:docPr id="16" name="Rectangle 1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5C8FC" id="Rectangle 16" o:spid="_x0000_s1026" style="position:absolute;margin-left:-.15pt;margin-top:1pt;width:10.9pt;height: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NVWVF9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Non</w:t>
                  </w:r>
                </w:p>
              </w:tc>
            </w:tr>
          </w:tbl>
          <w:p w:rsidR="00335150" w:rsidRPr="00335150" w:rsidRDefault="00335150" w:rsidP="007D2B47">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Complément d’information : </w:t>
            </w:r>
          </w:p>
          <w:p w:rsidR="00335150" w:rsidRPr="00335150" w:rsidRDefault="00335150" w:rsidP="007D2B47">
            <w:pPr>
              <w:jc w:val="both"/>
              <w:rPr>
                <w:rFonts w:asciiTheme="minorHAnsi" w:eastAsia="Calibri" w:hAnsiTheme="minorHAnsi" w:cstheme="minorHAnsi"/>
                <w:sz w:val="22"/>
                <w:szCs w:val="22"/>
              </w:rPr>
            </w:pPr>
          </w:p>
        </w:tc>
      </w:tr>
      <w:tr w:rsidR="00335150" w:rsidRPr="00335150" w:rsidTr="0018692A">
        <w:tc>
          <w:tcPr>
            <w:tcW w:w="2156" w:type="dxa"/>
          </w:tcPr>
          <w:p w:rsidR="00335150" w:rsidRP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r w:rsidRPr="00335150">
              <w:rPr>
                <w:rFonts w:asciiTheme="minorHAnsi" w:eastAsia="Calibri" w:hAnsiTheme="minorHAnsi" w:cstheme="minorHAnsi"/>
                <w:sz w:val="22"/>
                <w:szCs w:val="22"/>
              </w:rPr>
              <w:t>Nature des locaux communs</w:t>
            </w:r>
          </w:p>
          <w:p w:rsidR="00335150" w:rsidRPr="00335150" w:rsidRDefault="00335150" w:rsidP="007D2B47">
            <w:pPr>
              <w:rPr>
                <w:rFonts w:asciiTheme="minorHAnsi" w:eastAsia="Calibri" w:hAnsiTheme="minorHAnsi" w:cstheme="minorHAnsi"/>
                <w:sz w:val="22"/>
                <w:szCs w:val="22"/>
              </w:rPr>
            </w:pPr>
          </w:p>
        </w:tc>
        <w:tc>
          <w:tcPr>
            <w:tcW w:w="7513" w:type="dxa"/>
          </w:tcPr>
          <w:p w:rsidR="00335150" w:rsidRPr="00335150" w:rsidRDefault="00335150" w:rsidP="007D2B47">
            <w:pPr>
              <w:jc w:val="both"/>
              <w:rPr>
                <w:rFonts w:asciiTheme="minorHAnsi" w:eastAsia="Calibri" w:hAnsiTheme="minorHAnsi" w:cstheme="minorHAnsi"/>
                <w:i/>
                <w:sz w:val="22"/>
                <w:szCs w:val="22"/>
              </w:rPr>
            </w:pPr>
            <w:r w:rsidRPr="00335150">
              <w:rPr>
                <w:rFonts w:asciiTheme="minorHAnsi" w:eastAsia="Calibri" w:hAnsiTheme="minorHAnsi" w:cstheme="minorHAnsi"/>
                <w:i/>
                <w:sz w:val="22"/>
                <w:szCs w:val="22"/>
              </w:rPr>
              <w:t>Décrire les locaux communs (nombre, localisation, …) et définir les accès de gestion et d’entretien</w:t>
            </w: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335150">
            <w:pPr>
              <w:jc w:val="both"/>
              <w:rPr>
                <w:rFonts w:asciiTheme="minorHAnsi" w:eastAsia="Calibri" w:hAnsiTheme="minorHAnsi" w:cstheme="minorHAnsi"/>
                <w:sz w:val="22"/>
                <w:szCs w:val="22"/>
              </w:rPr>
            </w:pPr>
          </w:p>
        </w:tc>
      </w:tr>
      <w:tr w:rsidR="00335150" w:rsidRPr="00335150" w:rsidTr="0018692A">
        <w:tc>
          <w:tcPr>
            <w:tcW w:w="2156" w:type="dxa"/>
          </w:tcPr>
          <w:p w:rsidR="00335150" w:rsidRP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Description des équipements </w:t>
            </w:r>
          </w:p>
          <w:p w:rsidR="00335150" w:rsidRP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p>
        </w:tc>
        <w:tc>
          <w:tcPr>
            <w:tcW w:w="7513" w:type="dxa"/>
          </w:tcPr>
          <w:p w:rsidR="00335150" w:rsidRPr="00335150" w:rsidRDefault="00335150" w:rsidP="007D2B47">
            <w:pPr>
              <w:jc w:val="both"/>
              <w:rPr>
                <w:rFonts w:asciiTheme="minorHAnsi" w:eastAsia="Calibri" w:hAnsiTheme="minorHAnsi" w:cstheme="minorHAnsi"/>
                <w:i/>
                <w:sz w:val="22"/>
                <w:szCs w:val="22"/>
              </w:rPr>
            </w:pPr>
          </w:p>
          <w:p w:rsidR="00335150" w:rsidRPr="00335150" w:rsidRDefault="00335150" w:rsidP="007D2B47">
            <w:pPr>
              <w:jc w:val="both"/>
              <w:rPr>
                <w:rFonts w:asciiTheme="minorHAnsi" w:eastAsia="Calibri" w:hAnsiTheme="minorHAnsi" w:cstheme="minorHAnsi"/>
                <w:i/>
                <w:sz w:val="22"/>
                <w:szCs w:val="22"/>
              </w:rPr>
            </w:pPr>
            <w:r w:rsidRPr="00335150">
              <w:rPr>
                <w:rFonts w:asciiTheme="minorHAnsi" w:eastAsia="Calibri" w:hAnsiTheme="minorHAnsi" w:cstheme="minorHAnsi"/>
                <w:i/>
                <w:sz w:val="22"/>
                <w:szCs w:val="22"/>
              </w:rPr>
              <w:t>Préciser les équipements domotiques et ergonomique mis à disposition (ex : interphone, ascenseur, volets roulants électrique, accès internet, …)</w:t>
            </w: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tc>
      </w:tr>
      <w:tr w:rsidR="00335150" w:rsidRPr="00335150" w:rsidTr="0018692A">
        <w:tc>
          <w:tcPr>
            <w:tcW w:w="2156" w:type="dxa"/>
          </w:tcPr>
          <w:p w:rsidR="00335150" w:rsidRPr="00335150" w:rsidRDefault="00335150" w:rsidP="007D2B47">
            <w:pPr>
              <w:rPr>
                <w:rFonts w:asciiTheme="minorHAnsi" w:eastAsia="Calibri" w:hAnsiTheme="minorHAnsi" w:cstheme="minorHAnsi"/>
                <w:sz w:val="22"/>
                <w:szCs w:val="22"/>
              </w:rPr>
            </w:pPr>
          </w:p>
          <w:p w:rsidR="00335150" w:rsidRPr="00335150" w:rsidRDefault="00335150" w:rsidP="007D2B47">
            <w:pPr>
              <w:rPr>
                <w:rFonts w:asciiTheme="minorHAnsi" w:eastAsia="Calibri" w:hAnsiTheme="minorHAnsi" w:cstheme="minorHAnsi"/>
                <w:sz w:val="22"/>
                <w:szCs w:val="22"/>
              </w:rPr>
            </w:pPr>
            <w:r w:rsidRPr="00335150">
              <w:rPr>
                <w:rFonts w:asciiTheme="minorHAnsi" w:eastAsia="Calibri" w:hAnsiTheme="minorHAnsi" w:cstheme="minorHAnsi"/>
                <w:sz w:val="22"/>
                <w:szCs w:val="22"/>
              </w:rPr>
              <w:t>Autres</w:t>
            </w:r>
          </w:p>
          <w:p w:rsidR="00335150" w:rsidRPr="00335150" w:rsidRDefault="00335150" w:rsidP="007D2B47">
            <w:pPr>
              <w:rPr>
                <w:rFonts w:asciiTheme="minorHAnsi" w:eastAsia="Calibri" w:hAnsiTheme="minorHAnsi" w:cstheme="minorHAnsi"/>
                <w:sz w:val="22"/>
                <w:szCs w:val="22"/>
              </w:rPr>
            </w:pPr>
          </w:p>
        </w:tc>
        <w:tc>
          <w:tcPr>
            <w:tcW w:w="7513" w:type="dxa"/>
          </w:tcPr>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335150" w:rsidRPr="00335150" w:rsidRDefault="00335150" w:rsidP="007D2B47">
            <w:pPr>
              <w:jc w:val="both"/>
              <w:rPr>
                <w:rFonts w:asciiTheme="minorHAnsi" w:eastAsia="Calibri" w:hAnsiTheme="minorHAnsi" w:cstheme="minorHAnsi"/>
                <w:sz w:val="22"/>
                <w:szCs w:val="22"/>
              </w:rPr>
            </w:pPr>
          </w:p>
          <w:p w:rsidR="00AB71C9" w:rsidRPr="00335150" w:rsidRDefault="00AB71C9" w:rsidP="0018692A">
            <w:pPr>
              <w:jc w:val="both"/>
              <w:rPr>
                <w:rFonts w:asciiTheme="minorHAnsi" w:eastAsia="Calibri" w:hAnsiTheme="minorHAnsi" w:cstheme="minorHAnsi"/>
                <w:sz w:val="22"/>
                <w:szCs w:val="22"/>
              </w:rPr>
            </w:pPr>
          </w:p>
        </w:tc>
      </w:tr>
    </w:tb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500"/>
      </w:tblGrid>
      <w:tr w:rsidR="00AB71C9" w:rsidRPr="00CF5448" w:rsidTr="0018692A">
        <w:trPr>
          <w:trHeight w:val="309"/>
        </w:trPr>
        <w:tc>
          <w:tcPr>
            <w:tcW w:w="9640" w:type="dxa"/>
            <w:gridSpan w:val="2"/>
            <w:shd w:val="clear" w:color="auto" w:fill="92D050"/>
            <w:vAlign w:val="center"/>
          </w:tcPr>
          <w:p w:rsidR="00AB71C9" w:rsidRDefault="00AB71C9" w:rsidP="0018692A">
            <w:pPr>
              <w:widowControl w:val="0"/>
              <w:overflowPunct w:val="0"/>
              <w:autoSpaceDE w:val="0"/>
              <w:autoSpaceDN w:val="0"/>
              <w:adjustRightInd w:val="0"/>
              <w:spacing w:line="240" w:lineRule="auto"/>
              <w:ind w:right="130"/>
              <w:jc w:val="center"/>
              <w:textAlignment w:val="baseline"/>
              <w:rPr>
                <w:rFonts w:cs="Arial"/>
                <w:b/>
              </w:rPr>
            </w:pPr>
            <w:r>
              <w:rPr>
                <w:rFonts w:cs="Arial"/>
                <w:b/>
              </w:rPr>
              <w:t>Si le projet est une colocation, merci d’apporter les précisions complémentaires</w:t>
            </w:r>
          </w:p>
          <w:p w:rsidR="0018692A" w:rsidRPr="00CF5448" w:rsidRDefault="0018692A" w:rsidP="0018692A">
            <w:pPr>
              <w:widowControl w:val="0"/>
              <w:overflowPunct w:val="0"/>
              <w:autoSpaceDE w:val="0"/>
              <w:autoSpaceDN w:val="0"/>
              <w:adjustRightInd w:val="0"/>
              <w:spacing w:line="240" w:lineRule="auto"/>
              <w:ind w:right="130"/>
              <w:jc w:val="center"/>
              <w:textAlignment w:val="baseline"/>
              <w:rPr>
                <w:rFonts w:cs="Arial"/>
                <w:b/>
              </w:rPr>
            </w:pPr>
          </w:p>
        </w:tc>
      </w:tr>
      <w:tr w:rsidR="00AB71C9" w:rsidRPr="00CF5448" w:rsidTr="0018692A">
        <w:trPr>
          <w:trHeight w:val="340"/>
        </w:trPr>
        <w:tc>
          <w:tcPr>
            <w:tcW w:w="414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Nombre de chambres simples :</w:t>
            </w:r>
          </w:p>
          <w:p w:rsidR="0018692A" w:rsidRPr="00CF5448" w:rsidRDefault="0018692A" w:rsidP="00AB71C9">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AB71C9" w:rsidRPr="00CF5448" w:rsidRDefault="00AB71C9" w:rsidP="00AB71C9">
            <w:pPr>
              <w:widowControl w:val="0"/>
              <w:overflowPunct w:val="0"/>
              <w:autoSpaceDE w:val="0"/>
              <w:autoSpaceDN w:val="0"/>
              <w:adjustRightInd w:val="0"/>
              <w:spacing w:line="240" w:lineRule="auto"/>
              <w:ind w:right="132"/>
              <w:jc w:val="both"/>
              <w:textAlignment w:val="baseline"/>
              <w:rPr>
                <w:rFonts w:cs="Arial"/>
                <w:sz w:val="20"/>
                <w:szCs w:val="20"/>
                <w:vertAlign w:val="superscript"/>
              </w:rPr>
            </w:pPr>
            <w:r w:rsidRPr="00CF5448">
              <w:rPr>
                <w:rFonts w:cs="Arial"/>
                <w:sz w:val="20"/>
                <w:szCs w:val="20"/>
              </w:rPr>
              <w:t xml:space="preserve">Surface moyenne d’une chambre : </w:t>
            </w:r>
          </w:p>
        </w:tc>
      </w:tr>
      <w:tr w:rsidR="00AB71C9" w:rsidRPr="00CF5448" w:rsidTr="0018692A">
        <w:trPr>
          <w:trHeight w:val="340"/>
        </w:trPr>
        <w:tc>
          <w:tcPr>
            <w:tcW w:w="414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Nombre de chambres doubles :</w:t>
            </w:r>
            <w:r w:rsidRPr="0059724C">
              <w:rPr>
                <w:rFonts w:cs="Arial"/>
                <w:sz w:val="20"/>
                <w:szCs w:val="20"/>
              </w:rPr>
              <w:t xml:space="preserve"> </w:t>
            </w:r>
          </w:p>
          <w:p w:rsidR="0018692A" w:rsidRPr="00CF5448" w:rsidRDefault="0018692A" w:rsidP="00AB71C9">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AB71C9" w:rsidRPr="00CF5448"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Surface moyenne d’une chambre :</w:t>
            </w:r>
          </w:p>
        </w:tc>
      </w:tr>
      <w:tr w:rsidR="00AB71C9" w:rsidRPr="00CF5448" w:rsidTr="0018692A">
        <w:trPr>
          <w:trHeight w:val="340"/>
        </w:trPr>
        <w:tc>
          <w:tcPr>
            <w:tcW w:w="414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Nombre de pièces communes :</w:t>
            </w:r>
          </w:p>
          <w:p w:rsidR="0018692A" w:rsidRPr="00CF5448" w:rsidRDefault="0018692A" w:rsidP="00AB71C9">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AB71C9" w:rsidRPr="00CF5448"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Surface moyenne de la pièce de vie principale :</w:t>
            </w:r>
          </w:p>
        </w:tc>
      </w:tr>
      <w:tr w:rsidR="00AB71C9" w:rsidTr="0018692A">
        <w:trPr>
          <w:trHeight w:val="340"/>
        </w:trPr>
        <w:tc>
          <w:tcPr>
            <w:tcW w:w="414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Nombre de salles de bain :</w:t>
            </w:r>
          </w:p>
          <w:p w:rsidR="0018692A" w:rsidRDefault="0018692A" w:rsidP="00AB71C9">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Surface moyenne de la salle de bain :</w:t>
            </w:r>
          </w:p>
        </w:tc>
      </w:tr>
      <w:tr w:rsidR="00AB71C9" w:rsidRPr="0059724C" w:rsidTr="0018692A">
        <w:trPr>
          <w:trHeight w:val="340"/>
        </w:trPr>
        <w:tc>
          <w:tcPr>
            <w:tcW w:w="9640" w:type="dxa"/>
            <w:gridSpan w:val="2"/>
            <w:vAlign w:val="center"/>
          </w:tcPr>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r w:rsidRPr="0059724C">
              <w:rPr>
                <w:rFonts w:cs="Arial"/>
                <w:b/>
                <w:sz w:val="20"/>
                <w:szCs w:val="20"/>
              </w:rPr>
              <w:t>Merci de décrire l’équipement de la salle de bain et si elle est adaptée</w:t>
            </w:r>
            <w:r>
              <w:rPr>
                <w:rFonts w:cs="Arial"/>
                <w:sz w:val="20"/>
                <w:szCs w:val="20"/>
              </w:rPr>
              <w:t> :</w:t>
            </w:r>
          </w:p>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p>
          <w:p w:rsidR="00AB71C9"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p>
          <w:p w:rsidR="00AB71C9" w:rsidRPr="0059724C" w:rsidRDefault="00AB71C9" w:rsidP="00AB71C9">
            <w:pPr>
              <w:widowControl w:val="0"/>
              <w:overflowPunct w:val="0"/>
              <w:autoSpaceDE w:val="0"/>
              <w:autoSpaceDN w:val="0"/>
              <w:adjustRightInd w:val="0"/>
              <w:spacing w:line="240" w:lineRule="auto"/>
              <w:ind w:right="132"/>
              <w:jc w:val="both"/>
              <w:textAlignment w:val="baseline"/>
              <w:rPr>
                <w:rFonts w:cs="Arial"/>
                <w:sz w:val="20"/>
                <w:szCs w:val="20"/>
              </w:rPr>
            </w:pPr>
          </w:p>
        </w:tc>
      </w:tr>
    </w:tbl>
    <w:p w:rsidR="00335150" w:rsidRPr="00335150" w:rsidRDefault="00335150" w:rsidP="00335150">
      <w:pPr>
        <w:jc w:val="both"/>
        <w:rPr>
          <w:rFonts w:eastAsia="Calibri" w:cstheme="minorHAnsi"/>
        </w:rPr>
      </w:pPr>
    </w:p>
    <w:p w:rsidR="00335150" w:rsidRPr="00556823" w:rsidRDefault="00335150" w:rsidP="00556823">
      <w:pPr>
        <w:pStyle w:val="Titre2"/>
        <w:spacing w:after="120"/>
        <w:rPr>
          <w:rStyle w:val="Emphaseple"/>
          <w:color w:val="92D050"/>
        </w:rPr>
      </w:pPr>
      <w:bookmarkStart w:id="36" w:name="_Toc27992662"/>
      <w:bookmarkStart w:id="37" w:name="_Toc27993597"/>
      <w:bookmarkStart w:id="38" w:name="_Toc28074749"/>
      <w:r w:rsidRPr="00556823">
        <w:rPr>
          <w:rStyle w:val="Emphaseple"/>
          <w:color w:val="92D050"/>
        </w:rPr>
        <w:t>Projet de vie sociale et partagée</w:t>
      </w:r>
      <w:bookmarkEnd w:id="36"/>
      <w:bookmarkEnd w:id="37"/>
      <w:bookmarkEnd w:id="38"/>
    </w:p>
    <w:p w:rsidR="00335150" w:rsidRPr="00335150" w:rsidRDefault="00335150" w:rsidP="00335150"/>
    <w:p w:rsidR="00335150" w:rsidRDefault="00335150" w:rsidP="007D2B47">
      <w:pPr>
        <w:spacing w:after="120" w:line="240" w:lineRule="auto"/>
        <w:jc w:val="both"/>
        <w:rPr>
          <w:rStyle w:val="Emphaseple"/>
          <w:rFonts w:eastAsia="Calibri" w:cstheme="minorHAnsi"/>
          <w:color w:val="auto"/>
        </w:rPr>
      </w:pPr>
      <w:r w:rsidRPr="007D2B47">
        <w:rPr>
          <w:rStyle w:val="Emphaseple"/>
          <w:rFonts w:eastAsia="Calibri" w:cstheme="minorHAnsi"/>
          <w:color w:val="auto"/>
        </w:rPr>
        <w:t>Présenter les objectifs visés par le projet de vie sociale et partagée de l’habitat (philosophie du projet, contenu du projet en place ou envisagé, partenariats en cours ou envisagés, …) ; si celui-ci existe déjà fournir le document</w:t>
      </w:r>
    </w:p>
    <w:p w:rsidR="00FE6474" w:rsidRPr="007D2B47" w:rsidRDefault="00FE6474" w:rsidP="007D2B47">
      <w:pPr>
        <w:spacing w:after="120" w:line="240" w:lineRule="auto"/>
        <w:jc w:val="both"/>
        <w:rPr>
          <w:rStyle w:val="Emphaseple"/>
          <w:rFonts w:eastAsia="Calibri" w:cstheme="minorHAnsi"/>
          <w:color w:val="auto"/>
        </w:rPr>
      </w:pPr>
      <w:r>
        <w:rPr>
          <w:rStyle w:val="Emphaseple"/>
          <w:rFonts w:eastAsia="Calibri" w:cstheme="minorHAnsi"/>
          <w:color w:val="auto"/>
        </w:rPr>
        <w:t xml:space="preserve">Obligatoire : décrire les modalités concrètes de </w:t>
      </w:r>
      <w:proofErr w:type="spellStart"/>
      <w:r>
        <w:rPr>
          <w:rStyle w:val="Emphaseple"/>
          <w:rFonts w:eastAsia="Calibri" w:cstheme="minorHAnsi"/>
          <w:color w:val="auto"/>
        </w:rPr>
        <w:t>co</w:t>
      </w:r>
      <w:proofErr w:type="spellEnd"/>
      <w:r>
        <w:rPr>
          <w:rStyle w:val="Emphaseple"/>
          <w:rFonts w:eastAsia="Calibri" w:cstheme="minorHAnsi"/>
          <w:color w:val="auto"/>
        </w:rPr>
        <w:t>-construction du projet de vie sociale et partagée avec les habitants</w:t>
      </w:r>
    </w:p>
    <w:p w:rsidR="00335150" w:rsidRPr="00335150" w:rsidRDefault="00335150" w:rsidP="00335150">
      <w:pPr>
        <w:rPr>
          <w:rStyle w:val="Emphaseple"/>
          <w:rFonts w:eastAsia="Calibri" w:cstheme="minorHAnsi"/>
          <w:b/>
          <w:i w:val="0"/>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Pr="00335150"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Pr="00335150"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rPr>
          <w:rStyle w:val="Emphaseple"/>
          <w:rFonts w:eastAsia="Calibri" w:cstheme="minorHAnsi"/>
          <w:b/>
          <w:i w:val="0"/>
        </w:rPr>
      </w:pPr>
    </w:p>
    <w:p w:rsidR="00335150" w:rsidRPr="00335150" w:rsidRDefault="00335150" w:rsidP="007D2B47">
      <w:pPr>
        <w:spacing w:after="120" w:line="240" w:lineRule="auto"/>
        <w:jc w:val="both"/>
        <w:rPr>
          <w:rFonts w:eastAsia="Calibri" w:cstheme="minorHAnsi"/>
          <w:i/>
        </w:rPr>
      </w:pPr>
      <w:r w:rsidRPr="00335150">
        <w:rPr>
          <w:rFonts w:eastAsia="Calibri" w:cstheme="minorHAnsi"/>
          <w:i/>
        </w:rPr>
        <w:t xml:space="preserve">Préciser comment le projet vise à répondre aux besoins des habitants et à </w:t>
      </w:r>
      <w:r w:rsidR="00FE6474">
        <w:rPr>
          <w:rFonts w:eastAsia="Calibri" w:cstheme="minorHAnsi"/>
          <w:i/>
        </w:rPr>
        <w:t>garantir l’exercice de leur participation sociale</w:t>
      </w:r>
      <w:r w:rsidRPr="00335150">
        <w:rPr>
          <w:rFonts w:eastAsia="Calibri" w:cstheme="minorHAnsi"/>
          <w:i/>
        </w:rPr>
        <w:t xml:space="preserve"> (libre choix, </w:t>
      </w:r>
      <w:r w:rsidR="00FE6474">
        <w:rPr>
          <w:rFonts w:eastAsia="Calibri" w:cstheme="minorHAnsi"/>
          <w:i/>
        </w:rPr>
        <w:t xml:space="preserve">accès aux </w:t>
      </w:r>
      <w:r w:rsidRPr="00335150">
        <w:rPr>
          <w:rFonts w:eastAsia="Calibri" w:cstheme="minorHAnsi"/>
          <w:i/>
        </w:rPr>
        <w:t>activités</w:t>
      </w:r>
      <w:r w:rsidR="00FE6474">
        <w:rPr>
          <w:rFonts w:eastAsia="Calibri" w:cstheme="minorHAnsi"/>
          <w:i/>
        </w:rPr>
        <w:t xml:space="preserve"> de proximité</w:t>
      </w:r>
      <w:r w:rsidRPr="00335150">
        <w:rPr>
          <w:rFonts w:eastAsia="Calibri" w:cstheme="minorHAnsi"/>
          <w:i/>
        </w:rPr>
        <w:t>,</w:t>
      </w:r>
      <w:r w:rsidR="00FE6474">
        <w:rPr>
          <w:rFonts w:eastAsia="Calibri" w:cstheme="minorHAnsi"/>
          <w:i/>
        </w:rPr>
        <w:t xml:space="preserve"> </w:t>
      </w:r>
      <w:r w:rsidR="00815B3C">
        <w:rPr>
          <w:rFonts w:eastAsia="Calibri" w:cstheme="minorHAnsi"/>
          <w:i/>
        </w:rPr>
        <w:t xml:space="preserve">préservation des liens </w:t>
      </w:r>
      <w:proofErr w:type="gramStart"/>
      <w:r w:rsidR="00057152">
        <w:rPr>
          <w:rFonts w:eastAsia="Calibri" w:cstheme="minorHAnsi"/>
          <w:i/>
        </w:rPr>
        <w:t>familiaux</w:t>
      </w:r>
      <w:r w:rsidRPr="00335150">
        <w:rPr>
          <w:rFonts w:eastAsia="Calibri" w:cstheme="minorHAnsi"/>
          <w:i/>
        </w:rPr>
        <w:t>,  liens</w:t>
      </w:r>
      <w:proofErr w:type="gramEnd"/>
      <w:r w:rsidRPr="00335150">
        <w:rPr>
          <w:rFonts w:eastAsia="Calibri" w:cstheme="minorHAnsi"/>
          <w:i/>
        </w:rPr>
        <w:t xml:space="preserve"> avec les </w:t>
      </w:r>
      <w:r w:rsidR="00FE6474">
        <w:rPr>
          <w:rFonts w:eastAsia="Calibri" w:cstheme="minorHAnsi"/>
          <w:i/>
        </w:rPr>
        <w:t>services nécessaires au quotidien dont les droits sociaux, les services de santé, la mobilité…)</w:t>
      </w:r>
      <w:r w:rsidRPr="00335150">
        <w:rPr>
          <w:rFonts w:eastAsia="Calibri" w:cstheme="minorHAnsi"/>
          <w:i/>
        </w:rPr>
        <w:t>)</w:t>
      </w:r>
    </w:p>
    <w:p w:rsidR="00335150" w:rsidRPr="00335150" w:rsidRDefault="00335150" w:rsidP="00335150">
      <w:pP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7D2B47" w:rsidRPr="00335150" w:rsidRDefault="007D2B47"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Pr="00335150" w:rsidRDefault="00335150" w:rsidP="00335150">
      <w:pPr>
        <w:pBdr>
          <w:top w:val="single" w:sz="4" w:space="1" w:color="auto"/>
          <w:left w:val="single" w:sz="4" w:space="4" w:color="auto"/>
          <w:bottom w:val="single" w:sz="4" w:space="1" w:color="auto"/>
          <w:right w:val="single" w:sz="4" w:space="21" w:color="auto"/>
        </w:pBdr>
        <w:jc w:val="both"/>
        <w:rPr>
          <w:rFonts w:eastAsia="Calibri" w:cstheme="minorHAnsi"/>
        </w:rPr>
      </w:pPr>
    </w:p>
    <w:p w:rsidR="00335150" w:rsidRDefault="00335150" w:rsidP="007D2B47">
      <w:pPr>
        <w:spacing w:after="120" w:line="240" w:lineRule="auto"/>
        <w:jc w:val="both"/>
        <w:rPr>
          <w:rStyle w:val="Emphaseple"/>
          <w:rFonts w:eastAsia="Calibri" w:cstheme="minorHAnsi"/>
          <w:color w:val="auto"/>
        </w:rPr>
      </w:pPr>
      <w:r w:rsidRPr="007D2B47">
        <w:rPr>
          <w:rStyle w:val="Emphaseple"/>
          <w:rFonts w:eastAsia="Calibri" w:cstheme="minorHAnsi"/>
          <w:color w:val="auto"/>
        </w:rPr>
        <w:t xml:space="preserve">Présenter l’organisation et les modalités de mise en œuvre envisagées du projet de vie sociale et partagée (partenariats, </w:t>
      </w:r>
      <w:r w:rsidR="00B62B2B" w:rsidRPr="007D2B47">
        <w:rPr>
          <w:rStyle w:val="Emphaseple"/>
          <w:rFonts w:eastAsia="Calibri" w:cstheme="minorHAnsi"/>
          <w:color w:val="auto"/>
        </w:rPr>
        <w:t>ETP animation</w:t>
      </w:r>
      <w:r w:rsidR="00AB25E2">
        <w:rPr>
          <w:rStyle w:val="Emphaseple"/>
          <w:rFonts w:eastAsia="Calibri" w:cstheme="minorHAnsi"/>
          <w:color w:val="auto"/>
        </w:rPr>
        <w:t xml:space="preserve">, </w:t>
      </w:r>
      <w:r w:rsidR="004551C2">
        <w:rPr>
          <w:rStyle w:val="Emphaseple"/>
          <w:rFonts w:eastAsia="Calibri" w:cstheme="minorHAnsi"/>
          <w:color w:val="auto"/>
        </w:rPr>
        <w:t xml:space="preserve">détail de la mission </w:t>
      </w:r>
      <w:r w:rsidR="00AB25E2">
        <w:rPr>
          <w:rStyle w:val="Emphaseple"/>
          <w:rFonts w:eastAsia="Calibri" w:cstheme="minorHAnsi"/>
          <w:color w:val="auto"/>
        </w:rPr>
        <w:t xml:space="preserve">…), </w:t>
      </w:r>
    </w:p>
    <w:p w:rsidR="00C5379C" w:rsidRPr="007D2B47" w:rsidRDefault="00C5379C" w:rsidP="007D2B47">
      <w:pPr>
        <w:spacing w:after="120" w:line="240" w:lineRule="auto"/>
        <w:jc w:val="both"/>
        <w:rPr>
          <w:rStyle w:val="Emphaseple"/>
          <w:rFonts w:eastAsia="Calibri" w:cstheme="minorHAnsi"/>
          <w:color w:val="auto"/>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224"/>
      </w:tblGrid>
      <w:tr w:rsidR="00C5379C" w:rsidTr="0018692A">
        <w:tc>
          <w:tcPr>
            <w:tcW w:w="3998"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spacing w:line="240" w:lineRule="auto"/>
              <w:rPr>
                <w:b/>
                <w:i/>
                <w:sz w:val="24"/>
                <w:szCs w:val="24"/>
              </w:rPr>
            </w:pPr>
            <w:r>
              <w:rPr>
                <w:b/>
                <w:i/>
                <w:sz w:val="24"/>
                <w:szCs w:val="24"/>
              </w:rPr>
              <w:t>Accompagnement spécifique</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Commentaires</w:t>
            </w: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Le projet intègre un projet de vie social et partagé</w:t>
            </w:r>
            <w:r w:rsidR="002556A6">
              <w:rPr>
                <w:b/>
                <w:sz w:val="20"/>
                <w:szCs w:val="20"/>
              </w:rPr>
              <w:t xml:space="preserve"> </w:t>
            </w:r>
            <w:r w:rsidR="002556A6">
              <w:rPr>
                <w:i/>
                <w:sz w:val="20"/>
                <w:szCs w:val="20"/>
              </w:rPr>
              <w:t>(</w:t>
            </w:r>
            <w:r>
              <w:rPr>
                <w:i/>
                <w:sz w:val="20"/>
                <w:szCs w:val="20"/>
              </w:rPr>
              <w:t>si vous cochez oui merci de préciser dans la colonne « commentaires »)</w:t>
            </w:r>
          </w:p>
          <w:p w:rsidR="0018692A" w:rsidRDefault="0018692A" w:rsidP="00970382">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 xml:space="preserve">Le projet intègre un accompagnement collectif (organisation d’activité, place des familles et des bénévoles…) </w:t>
            </w:r>
            <w:r w:rsidR="002556A6">
              <w:rPr>
                <w:i/>
                <w:sz w:val="20"/>
                <w:szCs w:val="20"/>
              </w:rPr>
              <w:t>(</w:t>
            </w:r>
            <w:r>
              <w:rPr>
                <w:i/>
                <w:sz w:val="20"/>
                <w:szCs w:val="20"/>
              </w:rPr>
              <w:t>si vous cochez oui merci de préciser dans la colonne « commentaires »)</w:t>
            </w:r>
          </w:p>
          <w:p w:rsidR="0018692A" w:rsidRDefault="0018692A" w:rsidP="00970382">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 xml:space="preserve">Le projet intègre </w:t>
            </w:r>
            <w:r w:rsidR="002556A6">
              <w:rPr>
                <w:b/>
                <w:sz w:val="20"/>
                <w:szCs w:val="20"/>
              </w:rPr>
              <w:t xml:space="preserve">un accompagnement individualisé </w:t>
            </w:r>
            <w:proofErr w:type="gramStart"/>
            <w:r>
              <w:rPr>
                <w:i/>
                <w:sz w:val="20"/>
                <w:szCs w:val="20"/>
              </w:rPr>
              <w:t>( si</w:t>
            </w:r>
            <w:proofErr w:type="gramEnd"/>
            <w:r>
              <w:rPr>
                <w:i/>
                <w:sz w:val="20"/>
                <w:szCs w:val="20"/>
              </w:rPr>
              <w:t xml:space="preserve"> vous cochez oui merci de préciser dans la colonne « commentaires »)</w:t>
            </w:r>
          </w:p>
          <w:p w:rsidR="0018692A" w:rsidRDefault="0018692A" w:rsidP="00970382">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 xml:space="preserve">Le projet intègre l’intervention d’un SAAD. </w:t>
            </w:r>
            <w:r w:rsidR="002556A6">
              <w:rPr>
                <w:i/>
                <w:sz w:val="20"/>
                <w:szCs w:val="20"/>
              </w:rPr>
              <w:t>(</w:t>
            </w:r>
            <w:proofErr w:type="gramStart"/>
            <w:r>
              <w:rPr>
                <w:i/>
                <w:sz w:val="20"/>
                <w:szCs w:val="20"/>
              </w:rPr>
              <w:t>si</w:t>
            </w:r>
            <w:proofErr w:type="gramEnd"/>
            <w:r>
              <w:rPr>
                <w:i/>
                <w:sz w:val="20"/>
                <w:szCs w:val="20"/>
              </w:rPr>
              <w:t xml:space="preserve"> vous cochez oui merci de préciser si les personnes ont le choix du SAAD ou si un SAAD unique intervient dans la colonne « commentaires »)</w:t>
            </w:r>
          </w:p>
          <w:p w:rsidR="0018692A" w:rsidRDefault="0018692A" w:rsidP="00970382">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Le projet intègre l’intervention d’un SSIAD ou autres dispositifs de soins.</w:t>
            </w:r>
            <w:r>
              <w:rPr>
                <w:sz w:val="20"/>
                <w:szCs w:val="20"/>
              </w:rPr>
              <w:t xml:space="preserve"> (</w:t>
            </w:r>
            <w:proofErr w:type="gramStart"/>
            <w:r>
              <w:rPr>
                <w:i/>
                <w:sz w:val="20"/>
                <w:szCs w:val="20"/>
              </w:rPr>
              <w:t>si</w:t>
            </w:r>
            <w:proofErr w:type="gramEnd"/>
            <w:r>
              <w:rPr>
                <w:i/>
                <w:sz w:val="20"/>
                <w:szCs w:val="20"/>
              </w:rPr>
              <w:t xml:space="preserve"> vous cochez oui merci de préciser  dans la colonne « commentaires »)</w:t>
            </w:r>
          </w:p>
          <w:p w:rsidR="0018692A" w:rsidRDefault="0018692A" w:rsidP="00970382">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c>
          <w:tcPr>
            <w:tcW w:w="3998" w:type="dxa"/>
            <w:tcBorders>
              <w:top w:val="single" w:sz="4" w:space="0" w:color="auto"/>
              <w:left w:val="single" w:sz="4" w:space="0" w:color="auto"/>
              <w:bottom w:val="single" w:sz="4" w:space="0" w:color="auto"/>
              <w:right w:val="single" w:sz="4" w:space="0" w:color="auto"/>
            </w:tcBorders>
            <w:hideMark/>
          </w:tcPr>
          <w:p w:rsidR="00C5379C" w:rsidRDefault="00C5379C" w:rsidP="00970382">
            <w:pPr>
              <w:spacing w:line="240" w:lineRule="auto"/>
              <w:rPr>
                <w:i/>
                <w:sz w:val="20"/>
                <w:szCs w:val="20"/>
              </w:rPr>
            </w:pPr>
            <w:r>
              <w:rPr>
                <w:b/>
                <w:sz w:val="20"/>
                <w:szCs w:val="20"/>
              </w:rPr>
              <w:t xml:space="preserve">Le projet </w:t>
            </w:r>
            <w:r w:rsidR="002556A6">
              <w:rPr>
                <w:b/>
                <w:sz w:val="20"/>
                <w:szCs w:val="20"/>
              </w:rPr>
              <w:t xml:space="preserve">prévoit des permanents salariés </w:t>
            </w:r>
            <w:r>
              <w:rPr>
                <w:sz w:val="20"/>
                <w:szCs w:val="20"/>
              </w:rPr>
              <w:t>(</w:t>
            </w:r>
            <w:r>
              <w:rPr>
                <w:i/>
                <w:sz w:val="20"/>
                <w:szCs w:val="20"/>
              </w:rPr>
              <w:t xml:space="preserve">si vous cochez oui merci de </w:t>
            </w:r>
            <w:proofErr w:type="gramStart"/>
            <w:r>
              <w:rPr>
                <w:i/>
                <w:sz w:val="20"/>
                <w:szCs w:val="20"/>
              </w:rPr>
              <w:t>préciser  dans</w:t>
            </w:r>
            <w:proofErr w:type="gramEnd"/>
            <w:r>
              <w:rPr>
                <w:i/>
                <w:sz w:val="20"/>
                <w:szCs w:val="20"/>
              </w:rPr>
              <w:t xml:space="preserve"> la colonne « commentaires »)</w:t>
            </w:r>
          </w:p>
          <w:p w:rsidR="0018692A" w:rsidRDefault="0018692A" w:rsidP="00970382">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bl>
    <w:p w:rsidR="00335150" w:rsidRPr="00335150" w:rsidRDefault="00335150" w:rsidP="00335150">
      <w:pPr>
        <w:rPr>
          <w:rStyle w:val="Emphaseple"/>
          <w:rFonts w:eastAsia="Calibri" w:cstheme="minorHAnsi"/>
          <w:b/>
          <w:i w:val="0"/>
        </w:rPr>
      </w:pPr>
    </w:p>
    <w:p w:rsidR="00335150" w:rsidRPr="00556823" w:rsidRDefault="00FE6474" w:rsidP="00556823">
      <w:pPr>
        <w:pStyle w:val="Titre2"/>
        <w:spacing w:after="120"/>
        <w:rPr>
          <w:rStyle w:val="Emphaseple"/>
          <w:color w:val="92D050"/>
        </w:rPr>
      </w:pPr>
      <w:r>
        <w:rPr>
          <w:rStyle w:val="Emphaseple"/>
          <w:color w:val="92D050"/>
        </w:rPr>
        <w:t>Concernant les habitants</w:t>
      </w:r>
    </w:p>
    <w:p w:rsidR="00335150" w:rsidRDefault="00335150" w:rsidP="00335150">
      <w:pPr>
        <w:rPr>
          <w:rFonts w:cstheme="minorHAnsi"/>
          <w:i/>
        </w:rPr>
      </w:pPr>
      <w:r w:rsidRPr="00335150">
        <w:rPr>
          <w:rFonts w:cstheme="minorHAnsi"/>
          <w:i/>
        </w:rPr>
        <w:t>Recensement des habitants pouvant être éligible au forfait habitat inclusif</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224"/>
      </w:tblGrid>
      <w:tr w:rsidR="00C5379C" w:rsidTr="007065A8">
        <w:trPr>
          <w:trHeight w:val="393"/>
        </w:trPr>
        <w:tc>
          <w:tcPr>
            <w:tcW w:w="3998"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spacing w:line="240" w:lineRule="auto"/>
              <w:rPr>
                <w:b/>
                <w:i/>
                <w:sz w:val="24"/>
                <w:szCs w:val="24"/>
              </w:rPr>
            </w:pPr>
            <w:r>
              <w:rPr>
                <w:b/>
                <w:i/>
                <w:sz w:val="24"/>
                <w:szCs w:val="24"/>
              </w:rPr>
              <w:t>La population accueillie</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C5379C" w:rsidRDefault="00C5379C" w:rsidP="00970382">
            <w:pPr>
              <w:jc w:val="center"/>
              <w:rPr>
                <w:b/>
                <w:sz w:val="24"/>
                <w:szCs w:val="24"/>
              </w:rPr>
            </w:pPr>
            <w:r>
              <w:rPr>
                <w:b/>
                <w:sz w:val="24"/>
                <w:szCs w:val="24"/>
              </w:rPr>
              <w:t>Commentaires</w:t>
            </w:r>
          </w:p>
        </w:tc>
      </w:tr>
      <w:tr w:rsidR="00C5379C" w:rsidTr="00C5379C">
        <w:trPr>
          <w:trHeight w:val="1071"/>
        </w:trPr>
        <w:tc>
          <w:tcPr>
            <w:tcW w:w="3998"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b/>
                <w:sz w:val="20"/>
                <w:szCs w:val="20"/>
              </w:rPr>
            </w:pPr>
            <w:r>
              <w:rPr>
                <w:b/>
                <w:sz w:val="20"/>
                <w:szCs w:val="20"/>
              </w:rPr>
              <w:t>Le projet s’adresse à des personnes âgées.</w:t>
            </w:r>
          </w:p>
          <w:p w:rsidR="00C5379C" w:rsidRDefault="00C5379C" w:rsidP="00970382">
            <w:pPr>
              <w:spacing w:line="240" w:lineRule="auto"/>
              <w:rPr>
                <w:sz w:val="20"/>
                <w:szCs w:val="20"/>
              </w:rPr>
            </w:pPr>
            <w:r>
              <w:t xml:space="preserve"> </w:t>
            </w:r>
            <w:r w:rsidR="002556A6">
              <w:rPr>
                <w:i/>
                <w:sz w:val="20"/>
                <w:szCs w:val="20"/>
              </w:rPr>
              <w:t>(</w:t>
            </w:r>
            <w:r>
              <w:rPr>
                <w:i/>
                <w:sz w:val="20"/>
                <w:szCs w:val="20"/>
              </w:rPr>
              <w:t xml:space="preserve">si vous cochez oui merci de préciser le profil  dans la colonne « commentaires </w:t>
            </w: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rPr>
          <w:trHeight w:val="1101"/>
        </w:trPr>
        <w:tc>
          <w:tcPr>
            <w:tcW w:w="3998"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b/>
                <w:sz w:val="20"/>
                <w:szCs w:val="20"/>
              </w:rPr>
            </w:pPr>
            <w:r>
              <w:rPr>
                <w:b/>
                <w:sz w:val="20"/>
                <w:szCs w:val="20"/>
              </w:rPr>
              <w:t xml:space="preserve">Le projet s’adresse à des personnes handicapées.  </w:t>
            </w:r>
          </w:p>
          <w:p w:rsidR="00C5379C" w:rsidRPr="007C7DFF" w:rsidRDefault="00C5379C" w:rsidP="00970382">
            <w:pPr>
              <w:spacing w:line="240" w:lineRule="auto"/>
              <w:rPr>
                <w:i/>
                <w:sz w:val="20"/>
                <w:szCs w:val="20"/>
              </w:rPr>
            </w:pPr>
            <w:r>
              <w:rPr>
                <w:sz w:val="20"/>
                <w:szCs w:val="20"/>
              </w:rPr>
              <w:t>(Si</w:t>
            </w:r>
            <w:r>
              <w:rPr>
                <w:i/>
                <w:sz w:val="20"/>
                <w:szCs w:val="20"/>
              </w:rPr>
              <w:t xml:space="preserve"> vous cochez oui merci de préciser le profil de handicaps dans la colonne « commentaires »)</w:t>
            </w: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r w:rsidR="00C5379C" w:rsidTr="00C5379C">
        <w:trPr>
          <w:trHeight w:val="1096"/>
        </w:trPr>
        <w:tc>
          <w:tcPr>
            <w:tcW w:w="3998"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b/>
                <w:sz w:val="20"/>
                <w:szCs w:val="20"/>
              </w:rPr>
            </w:pPr>
            <w:r>
              <w:rPr>
                <w:b/>
                <w:sz w:val="20"/>
                <w:szCs w:val="20"/>
              </w:rPr>
              <w:t>Le projet s’adresse à d’autres catégories de personnes.</w:t>
            </w:r>
          </w:p>
          <w:p w:rsidR="00C5379C" w:rsidRDefault="00C5379C" w:rsidP="00970382">
            <w:pPr>
              <w:spacing w:line="240" w:lineRule="auto"/>
              <w:rPr>
                <w:i/>
                <w:sz w:val="20"/>
                <w:szCs w:val="20"/>
              </w:rPr>
            </w:pPr>
            <w:r>
              <w:rPr>
                <w:sz w:val="20"/>
                <w:szCs w:val="20"/>
              </w:rPr>
              <w:t>(Si</w:t>
            </w:r>
            <w:r>
              <w:rPr>
                <w:i/>
                <w:sz w:val="20"/>
                <w:szCs w:val="20"/>
              </w:rPr>
              <w:t xml:space="preserve"> vous cochez oui merci de préciser le profil dans la colonne « commentaires »)</w:t>
            </w:r>
          </w:p>
          <w:p w:rsidR="00C5379C" w:rsidRDefault="00C5379C" w:rsidP="00970382">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C5379C" w:rsidRDefault="00C5379C" w:rsidP="00970382">
            <w:pPr>
              <w:spacing w:line="240" w:lineRule="auto"/>
              <w:rPr>
                <w:sz w:val="24"/>
                <w:szCs w:val="24"/>
              </w:rPr>
            </w:pPr>
          </w:p>
        </w:tc>
      </w:tr>
    </w:tbl>
    <w:p w:rsidR="00766F52" w:rsidRDefault="00766F52" w:rsidP="00766F52">
      <w:pPr>
        <w:pStyle w:val="Titre3"/>
        <w:rPr>
          <w:rFonts w:asciiTheme="minorHAnsi" w:hAnsiTheme="minorHAnsi" w:cstheme="minorHAnsi"/>
        </w:rPr>
      </w:pPr>
      <w:bookmarkStart w:id="39" w:name="_Toc27992664"/>
      <w:bookmarkStart w:id="40" w:name="_Toc27993599"/>
      <w:bookmarkStart w:id="41" w:name="_Toc28074751"/>
      <w:r w:rsidRPr="00766F52">
        <w:rPr>
          <w:rFonts w:asciiTheme="minorHAnsi" w:hAnsiTheme="minorHAnsi" w:cstheme="minorHAnsi"/>
        </w:rPr>
        <w:t>Type de public</w:t>
      </w:r>
      <w:bookmarkEnd w:id="39"/>
      <w:bookmarkEnd w:id="40"/>
      <w:bookmarkEnd w:id="41"/>
      <w:r w:rsidRPr="00766F52">
        <w:rPr>
          <w:rFonts w:asciiTheme="minorHAnsi" w:hAnsiTheme="minorHAnsi" w:cstheme="minorHAnsi"/>
        </w:rPr>
        <w:t xml:space="preserve"> </w:t>
      </w:r>
    </w:p>
    <w:tbl>
      <w:tblPr>
        <w:tblStyle w:val="Grilledutableau"/>
        <w:tblW w:w="0" w:type="auto"/>
        <w:tblLook w:val="04A0" w:firstRow="1" w:lastRow="0" w:firstColumn="1" w:lastColumn="0" w:noHBand="0" w:noVBand="1"/>
      </w:tblPr>
      <w:tblGrid>
        <w:gridCol w:w="2075"/>
        <w:gridCol w:w="6987"/>
      </w:tblGrid>
      <w:tr w:rsidR="00766F52" w:rsidTr="00766F52">
        <w:tc>
          <w:tcPr>
            <w:tcW w:w="2093" w:type="dxa"/>
          </w:tcPr>
          <w:p w:rsidR="00766F52" w:rsidRDefault="00EB01D8" w:rsidP="00EB01D8">
            <w:r>
              <w:rPr>
                <w:rFonts w:asciiTheme="minorHAnsi" w:hAnsiTheme="minorHAnsi" w:cstheme="minorHAnsi"/>
                <w:sz w:val="22"/>
                <w:szCs w:val="22"/>
              </w:rPr>
              <w:t>N</w:t>
            </w:r>
            <w:r w:rsidR="00766F52" w:rsidRPr="00766F52">
              <w:rPr>
                <w:rFonts w:asciiTheme="minorHAnsi" w:hAnsiTheme="minorHAnsi" w:cstheme="minorHAnsi"/>
                <w:sz w:val="22"/>
                <w:szCs w:val="22"/>
              </w:rPr>
              <w:t>ombre de personnes accueillies</w:t>
            </w:r>
          </w:p>
        </w:tc>
        <w:tc>
          <w:tcPr>
            <w:tcW w:w="7119" w:type="dxa"/>
          </w:tcPr>
          <w:p w:rsidR="00766F52" w:rsidRDefault="00766F52" w:rsidP="00766F52"/>
        </w:tc>
      </w:tr>
    </w:tbl>
    <w:p w:rsidR="00335150" w:rsidRPr="00335150" w:rsidRDefault="00335150" w:rsidP="00335150">
      <w:pPr>
        <w:pStyle w:val="Titre3"/>
        <w:rPr>
          <w:rFonts w:asciiTheme="minorHAnsi" w:hAnsiTheme="minorHAnsi" w:cstheme="minorHAnsi"/>
        </w:rPr>
      </w:pPr>
      <w:bookmarkStart w:id="42" w:name="_Toc27992665"/>
      <w:bookmarkStart w:id="43" w:name="_Toc27993600"/>
      <w:bookmarkStart w:id="44" w:name="_Toc28074752"/>
      <w:r w:rsidRPr="00335150">
        <w:rPr>
          <w:rFonts w:asciiTheme="minorHAnsi" w:hAnsiTheme="minorHAnsi" w:cstheme="minorHAnsi"/>
        </w:rPr>
        <w:t>Habitant 1</w:t>
      </w:r>
      <w:bookmarkEnd w:id="42"/>
      <w:bookmarkEnd w:id="43"/>
      <w:bookmarkEnd w:id="44"/>
    </w:p>
    <w:tbl>
      <w:tblPr>
        <w:tblStyle w:val="Grilledutableau"/>
        <w:tblW w:w="9493" w:type="dxa"/>
        <w:tblLook w:val="04A0" w:firstRow="1" w:lastRow="0" w:firstColumn="1" w:lastColumn="0" w:noHBand="0" w:noVBand="1"/>
      </w:tblPr>
      <w:tblGrid>
        <w:gridCol w:w="2122"/>
        <w:gridCol w:w="7371"/>
      </w:tblGrid>
      <w:tr w:rsidR="00335150" w:rsidRPr="00335150" w:rsidTr="007D2B47">
        <w:tc>
          <w:tcPr>
            <w:tcW w:w="2122"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335150" w:rsidRPr="00335150" w:rsidRDefault="00335150" w:rsidP="007D2B47">
            <w:pPr>
              <w:rPr>
                <w:rFonts w:asciiTheme="minorHAnsi" w:hAnsiTheme="minorHAnsi" w:cstheme="minorHAnsi"/>
                <w:sz w:val="22"/>
                <w:szCs w:val="22"/>
              </w:rPr>
            </w:pPr>
            <w:proofErr w:type="gramStart"/>
            <w:r w:rsidRPr="00335150">
              <w:rPr>
                <w:rFonts w:asciiTheme="minorHAnsi" w:hAnsiTheme="minorHAnsi" w:cstheme="minorHAnsi"/>
                <w:sz w:val="22"/>
                <w:szCs w:val="22"/>
              </w:rPr>
              <w:t>bénéficie</w:t>
            </w:r>
            <w:proofErr w:type="gramEnd"/>
            <w:r w:rsidRPr="00335150">
              <w:rPr>
                <w:rFonts w:asciiTheme="minorHAnsi" w:hAnsiTheme="minorHAnsi" w:cstheme="minorHAnsi"/>
                <w:sz w:val="22"/>
                <w:szCs w:val="22"/>
              </w:rPr>
              <w:t xml:space="preserve"> de</w:t>
            </w:r>
          </w:p>
          <w:p w:rsidR="00335150" w:rsidRPr="00335150" w:rsidRDefault="00335150" w:rsidP="007D2B47">
            <w:pPr>
              <w:rPr>
                <w:rFonts w:asciiTheme="minorHAnsi" w:hAnsiTheme="minorHAnsi" w:cstheme="minorHAnsi"/>
                <w:sz w:val="22"/>
                <w:szCs w:val="22"/>
              </w:rPr>
            </w:pPr>
          </w:p>
        </w:tc>
        <w:tc>
          <w:tcPr>
            <w:tcW w:w="7371" w:type="dxa"/>
          </w:tcPr>
          <w:p w:rsidR="00335150" w:rsidRPr="00335150" w:rsidRDefault="00335150" w:rsidP="007D2B47">
            <w:pPr>
              <w:rPr>
                <w:rFonts w:asciiTheme="minorHAnsi" w:hAnsiTheme="minorHAnsi" w:cstheme="minorHAnsi"/>
                <w:sz w:val="22"/>
                <w:szCs w:val="22"/>
              </w:rPr>
            </w:pPr>
          </w:p>
          <w:p w:rsidR="00335150" w:rsidRPr="00335150" w:rsidRDefault="00A16B2E"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5648" behindDoc="0" locked="0" layoutInCell="1" allowOverlap="1" wp14:anchorId="5D17D754" wp14:editId="76ACA3C7">
                      <wp:simplePos x="0" y="0"/>
                      <wp:positionH relativeFrom="column">
                        <wp:posOffset>-8255</wp:posOffset>
                      </wp:positionH>
                      <wp:positionV relativeFrom="paragraph">
                        <wp:posOffset>20320</wp:posOffset>
                      </wp:positionV>
                      <wp:extent cx="138430" cy="110490"/>
                      <wp:effectExtent l="0" t="0" r="13970" b="22860"/>
                      <wp:wrapNone/>
                      <wp:docPr id="6" name="Rectangle 6"/>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728DF" id="Rectangle 6" o:spid="_x0000_s1026" style="position:absolute;margin-left:-.65pt;margin-top:1.6pt;width:10.9pt;height: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" filled="f" strokecolor="black [3040]"/>
                  </w:pict>
                </mc:Fallback>
              </mc:AlternateContent>
            </w:r>
            <w:r w:rsidR="00335150" w:rsidRPr="00335150">
              <w:rPr>
                <w:rFonts w:asciiTheme="minorHAnsi" w:hAnsiTheme="minorHAnsi" w:cstheme="minorHAnsi"/>
                <w:sz w:val="22"/>
                <w:szCs w:val="22"/>
              </w:rPr>
              <w:t xml:space="preserve">APA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6672" behindDoc="0" locked="0" layoutInCell="1" allowOverlap="1" wp14:anchorId="58140992" wp14:editId="13BFFEAF">
                      <wp:simplePos x="0" y="0"/>
                      <wp:positionH relativeFrom="column">
                        <wp:posOffset>-3810</wp:posOffset>
                      </wp:positionH>
                      <wp:positionV relativeFrom="paragraph">
                        <wp:posOffset>7620</wp:posOffset>
                      </wp:positionV>
                      <wp:extent cx="138546" cy="110836"/>
                      <wp:effectExtent l="0" t="0" r="13970" b="22860"/>
                      <wp:wrapNone/>
                      <wp:docPr id="7" name="Rectangle 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5B0EA" id="Rectangle 7" o:spid="_x0000_s1026" style="position:absolute;margin-left:-.3pt;margin-top:.6pt;width:10.9pt;height:8.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ZrYgIAACk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CLjMZrYgIAACkFAAAOAAAAAAAAAAAAAAAAAC4CAABkcnMvZTJvRG9j&#10;LnhtbFBLAQItABQABgAIAAAAIQDkKVnn2gAAAAUBAAAPAAAAAAAAAAAAAAAAALwEAABkcnMvZG93&#10;bnJldi54bWxQSwUGAAAAAAQABADzAAAAwwUAAAAA&#10;" filled="f" strokecolor="black [3040]"/>
                  </w:pict>
                </mc:Fallback>
              </mc:AlternateContent>
            </w:r>
            <w:r w:rsidRPr="00335150">
              <w:rPr>
                <w:rFonts w:asciiTheme="minorHAnsi" w:hAnsiTheme="minorHAnsi" w:cstheme="minorHAnsi"/>
                <w:sz w:val="22"/>
                <w:szCs w:val="22"/>
              </w:rPr>
              <w:t xml:space="preserve">PCH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7696" behindDoc="0" locked="0" layoutInCell="1" allowOverlap="1" wp14:anchorId="479A2E7B" wp14:editId="00F5F34A">
                      <wp:simplePos x="0" y="0"/>
                      <wp:positionH relativeFrom="column">
                        <wp:posOffset>-3810</wp:posOffset>
                      </wp:positionH>
                      <wp:positionV relativeFrom="paragraph">
                        <wp:posOffset>7620</wp:posOffset>
                      </wp:positionV>
                      <wp:extent cx="138546" cy="110836"/>
                      <wp:effectExtent l="0" t="0" r="13970" b="22860"/>
                      <wp:wrapNone/>
                      <wp:docPr id="12" name="Rectangle 1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295EA" id="Rectangle 12" o:spid="_x0000_s1026" style="position:absolute;margin-left:-.3pt;margin-top:.6pt;width:10.9pt;height: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cp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DggEcpYgIAACsFAAAOAAAAAAAAAAAAAAAAAC4CAABkcnMvZTJvRG9j&#10;LnhtbFBLAQItABQABgAIAAAAIQDkKVnn2gAAAAUBAAAPAAAAAAAAAAAAAAAAALwEAABkcnMvZG93&#10;bnJldi54bWxQSwUGAAAAAAQABADzAAAAwwUAAAAA&#10;" filled="f" strokecolor="black [3040]"/>
                  </w:pict>
                </mc:Fallback>
              </mc:AlternateContent>
            </w:r>
            <w:r w:rsidRPr="00335150">
              <w:rPr>
                <w:rFonts w:asciiTheme="minorHAnsi" w:hAnsiTheme="minorHAnsi" w:cstheme="minorHAnsi"/>
                <w:sz w:val="22"/>
                <w:szCs w:val="22"/>
              </w:rPr>
              <w:t xml:space="preserve">Pension : Préciser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8720" behindDoc="0" locked="0" layoutInCell="1" allowOverlap="1" wp14:anchorId="7682FFBF" wp14:editId="1A9A467D">
                      <wp:simplePos x="0" y="0"/>
                      <wp:positionH relativeFrom="column">
                        <wp:posOffset>-3810</wp:posOffset>
                      </wp:positionH>
                      <wp:positionV relativeFrom="paragraph">
                        <wp:posOffset>7620</wp:posOffset>
                      </wp:positionV>
                      <wp:extent cx="138546" cy="110836"/>
                      <wp:effectExtent l="0" t="0" r="13970" b="22860"/>
                      <wp:wrapNone/>
                      <wp:docPr id="21" name="Rectangle 2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169A4" id="Rectangle 21" o:spid="_x0000_s1026" style="position:absolute;margin-left:-.3pt;margin-top:.6pt;width:10.9pt;height: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cAAZM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9744" behindDoc="0" locked="0" layoutInCell="1" allowOverlap="1" wp14:anchorId="2B8EF145" wp14:editId="25CA9EF6">
                      <wp:simplePos x="0" y="0"/>
                      <wp:positionH relativeFrom="column">
                        <wp:posOffset>-7620</wp:posOffset>
                      </wp:positionH>
                      <wp:positionV relativeFrom="paragraph">
                        <wp:posOffset>8255</wp:posOffset>
                      </wp:positionV>
                      <wp:extent cx="138546" cy="110836"/>
                      <wp:effectExtent l="0" t="0" r="13970" b="22860"/>
                      <wp:wrapNone/>
                      <wp:docPr id="22" name="Rectangle 2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F51F7" id="Rectangle 22" o:spid="_x0000_s1026" style="position:absolute;margin-left:-.6pt;margin-top:.65pt;width:10.9pt;height: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Ffc8Ix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Autre</w:t>
            </w:r>
          </w:p>
          <w:p w:rsidR="00335150" w:rsidRPr="00335150" w:rsidRDefault="00335150" w:rsidP="007D2B47">
            <w:pPr>
              <w:ind w:firstLine="559"/>
              <w:rPr>
                <w:rFonts w:asciiTheme="minorHAnsi" w:hAnsiTheme="minorHAnsi" w:cstheme="minorHAnsi"/>
                <w:sz w:val="22"/>
                <w:szCs w:val="22"/>
              </w:rPr>
            </w:pPr>
          </w:p>
          <w:p w:rsidR="00335150" w:rsidRDefault="00335150" w:rsidP="00335150">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0768" behindDoc="0" locked="0" layoutInCell="1" allowOverlap="1" wp14:anchorId="6941145D" wp14:editId="00B71B31">
                      <wp:simplePos x="0" y="0"/>
                      <wp:positionH relativeFrom="column">
                        <wp:posOffset>-7620</wp:posOffset>
                      </wp:positionH>
                      <wp:positionV relativeFrom="paragraph">
                        <wp:posOffset>8255</wp:posOffset>
                      </wp:positionV>
                      <wp:extent cx="138546" cy="110836"/>
                      <wp:effectExtent l="0" t="0" r="13970" b="22860"/>
                      <wp:wrapNone/>
                      <wp:docPr id="38" name="Rectangle 3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C9AC8" id="Rectangle 38" o:spid="_x0000_s1026" style="position:absolute;margin-left:-.6pt;margin-top:.65pt;width:10.9pt;height: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vV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" filled="f" strokecolor="black [3040]"/>
                  </w:pict>
                </mc:Fallback>
              </mc:AlternateContent>
            </w:r>
            <w:r w:rsidRPr="00335150">
              <w:rPr>
                <w:rFonts w:asciiTheme="minorHAnsi" w:hAnsiTheme="minorHAnsi" w:cstheme="minorHAnsi"/>
                <w:sz w:val="22"/>
                <w:szCs w:val="22"/>
              </w:rPr>
              <w:t>Néant</w:t>
            </w:r>
          </w:p>
          <w:p w:rsidR="0037594F" w:rsidRPr="00335150" w:rsidRDefault="0037594F" w:rsidP="00335150">
            <w:pPr>
              <w:ind w:firstLine="559"/>
              <w:rPr>
                <w:rFonts w:asciiTheme="minorHAnsi" w:hAnsiTheme="minorHAnsi" w:cstheme="minorHAnsi"/>
                <w:sz w:val="22"/>
                <w:szCs w:val="22"/>
              </w:rPr>
            </w:pPr>
          </w:p>
        </w:tc>
      </w:tr>
      <w:tr w:rsidR="00335150" w:rsidRPr="00335150" w:rsidTr="007D2B47">
        <w:tc>
          <w:tcPr>
            <w:tcW w:w="9493" w:type="dxa"/>
            <w:gridSpan w:val="2"/>
            <w:vAlign w:val="center"/>
          </w:tcPr>
          <w:p w:rsidR="0037594F" w:rsidRPr="007C7DFF" w:rsidRDefault="00335150" w:rsidP="007D2B47">
            <w:pPr>
              <w:jc w:val="both"/>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établissement médico-social –préciser, …)</w:t>
            </w:r>
          </w:p>
        </w:tc>
      </w:tr>
    </w:tbl>
    <w:p w:rsidR="00C5379C" w:rsidRDefault="00C5379C" w:rsidP="00C5379C">
      <w:pPr>
        <w:spacing w:after="200" w:line="276" w:lineRule="auto"/>
        <w:rPr>
          <w:rFonts w:cstheme="minorHAnsi"/>
        </w:rPr>
      </w:pPr>
      <w:bookmarkStart w:id="45" w:name="_Toc27992666"/>
      <w:bookmarkStart w:id="46" w:name="_Toc27993601"/>
      <w:bookmarkStart w:id="47" w:name="_Toc28074753"/>
    </w:p>
    <w:p w:rsidR="00335150" w:rsidRPr="00335150" w:rsidRDefault="00335150" w:rsidP="00C5379C">
      <w:pPr>
        <w:spacing w:after="200" w:line="276" w:lineRule="auto"/>
        <w:rPr>
          <w:rFonts w:cstheme="minorHAnsi"/>
        </w:rPr>
      </w:pPr>
      <w:r w:rsidRPr="00335150">
        <w:rPr>
          <w:rFonts w:cstheme="minorHAnsi"/>
        </w:rPr>
        <w:t>Habitant 2</w:t>
      </w:r>
      <w:bookmarkEnd w:id="45"/>
      <w:bookmarkEnd w:id="46"/>
      <w:bookmarkEnd w:id="47"/>
    </w:p>
    <w:tbl>
      <w:tblPr>
        <w:tblStyle w:val="Grilledutableau"/>
        <w:tblW w:w="9493" w:type="dxa"/>
        <w:tblLook w:val="04A0" w:firstRow="1" w:lastRow="0" w:firstColumn="1" w:lastColumn="0" w:noHBand="0" w:noVBand="1"/>
      </w:tblPr>
      <w:tblGrid>
        <w:gridCol w:w="2122"/>
        <w:gridCol w:w="7371"/>
      </w:tblGrid>
      <w:tr w:rsidR="00335150" w:rsidRPr="00335150" w:rsidTr="007D2B47">
        <w:tc>
          <w:tcPr>
            <w:tcW w:w="2122"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335150" w:rsidRPr="00335150" w:rsidRDefault="00335150" w:rsidP="007D2B47">
            <w:pPr>
              <w:rPr>
                <w:rFonts w:asciiTheme="minorHAnsi" w:hAnsiTheme="minorHAnsi" w:cstheme="minorHAnsi"/>
                <w:sz w:val="22"/>
                <w:szCs w:val="22"/>
              </w:rPr>
            </w:pPr>
            <w:proofErr w:type="gramStart"/>
            <w:r w:rsidRPr="00335150">
              <w:rPr>
                <w:rFonts w:asciiTheme="minorHAnsi" w:hAnsiTheme="minorHAnsi" w:cstheme="minorHAnsi"/>
                <w:sz w:val="22"/>
                <w:szCs w:val="22"/>
              </w:rPr>
              <w:t>bénéficie</w:t>
            </w:r>
            <w:proofErr w:type="gramEnd"/>
            <w:r w:rsidRPr="00335150">
              <w:rPr>
                <w:rFonts w:asciiTheme="minorHAnsi" w:hAnsiTheme="minorHAnsi" w:cstheme="minorHAnsi"/>
                <w:sz w:val="22"/>
                <w:szCs w:val="22"/>
              </w:rPr>
              <w:t xml:space="preserve"> de</w:t>
            </w:r>
          </w:p>
          <w:p w:rsidR="00335150" w:rsidRPr="00335150" w:rsidRDefault="00335150" w:rsidP="007D2B47">
            <w:pPr>
              <w:rPr>
                <w:rFonts w:asciiTheme="minorHAnsi" w:hAnsiTheme="minorHAnsi" w:cstheme="minorHAnsi"/>
                <w:sz w:val="22"/>
                <w:szCs w:val="22"/>
              </w:rPr>
            </w:pPr>
          </w:p>
        </w:tc>
        <w:tc>
          <w:tcPr>
            <w:tcW w:w="7371" w:type="dxa"/>
          </w:tcPr>
          <w:p w:rsidR="00335150" w:rsidRPr="00335150" w:rsidRDefault="00335150" w:rsidP="007D2B47">
            <w:pPr>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2032" behindDoc="0" locked="0" layoutInCell="1" allowOverlap="1" wp14:anchorId="0B9ACD64" wp14:editId="4CC63DB6">
                      <wp:simplePos x="0" y="0"/>
                      <wp:positionH relativeFrom="column">
                        <wp:posOffset>-8255</wp:posOffset>
                      </wp:positionH>
                      <wp:positionV relativeFrom="paragraph">
                        <wp:posOffset>184785</wp:posOffset>
                      </wp:positionV>
                      <wp:extent cx="138546" cy="110836"/>
                      <wp:effectExtent l="0" t="0" r="13970" b="22860"/>
                      <wp:wrapNone/>
                      <wp:docPr id="59" name="Rectangle 5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AC47C" id="Rectangle 59" o:spid="_x0000_s1026" style="position:absolute;margin-left:-.65pt;margin-top:14.55pt;width:10.9pt;height:8.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" filled="f" strokecolor="black [3040]"/>
                  </w:pict>
                </mc:Fallback>
              </mc:AlternateContent>
            </w:r>
          </w:p>
          <w:p w:rsidR="00335150" w:rsidRPr="00335150" w:rsidRDefault="00335150" w:rsidP="007D2B47">
            <w:pPr>
              <w:ind w:firstLine="559"/>
              <w:rPr>
                <w:rFonts w:asciiTheme="minorHAnsi" w:hAnsiTheme="minorHAnsi" w:cstheme="minorHAnsi"/>
                <w:sz w:val="22"/>
                <w:szCs w:val="22"/>
              </w:rPr>
            </w:pPr>
            <w:r w:rsidRPr="00335150">
              <w:rPr>
                <w:rFonts w:asciiTheme="minorHAnsi" w:hAnsiTheme="minorHAnsi" w:cstheme="minorHAnsi"/>
                <w:sz w:val="22"/>
                <w:szCs w:val="22"/>
              </w:rPr>
              <w:t xml:space="preserve">APA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3056" behindDoc="0" locked="0" layoutInCell="1" allowOverlap="1" wp14:anchorId="6C3A3FED" wp14:editId="11B3504D">
                      <wp:simplePos x="0" y="0"/>
                      <wp:positionH relativeFrom="column">
                        <wp:posOffset>-3810</wp:posOffset>
                      </wp:positionH>
                      <wp:positionV relativeFrom="paragraph">
                        <wp:posOffset>7620</wp:posOffset>
                      </wp:positionV>
                      <wp:extent cx="138546" cy="110836"/>
                      <wp:effectExtent l="0" t="0" r="13970" b="22860"/>
                      <wp:wrapNone/>
                      <wp:docPr id="60" name="Rectangle 6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8DB67" id="Rectangle 60" o:spid="_x0000_s1026" style="position:absolute;margin-left:-.3pt;margin-top:.6pt;width:10.9pt;height:8.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mGOEDG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PCH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4080" behindDoc="0" locked="0" layoutInCell="1" allowOverlap="1" wp14:anchorId="271C4E59" wp14:editId="03F684E7">
                      <wp:simplePos x="0" y="0"/>
                      <wp:positionH relativeFrom="column">
                        <wp:posOffset>-3810</wp:posOffset>
                      </wp:positionH>
                      <wp:positionV relativeFrom="paragraph">
                        <wp:posOffset>7620</wp:posOffset>
                      </wp:positionV>
                      <wp:extent cx="138546" cy="110836"/>
                      <wp:effectExtent l="0" t="0" r="13970" b="22860"/>
                      <wp:wrapNone/>
                      <wp:docPr id="61" name="Rectangle 6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4F4D5" id="Rectangle 61" o:spid="_x0000_s1026" style="position:absolute;margin-left:-.3pt;margin-top:.6pt;width:10.9pt;height:8.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hdfcZ2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Pension : Préciser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5104" behindDoc="0" locked="0" layoutInCell="1" allowOverlap="1" wp14:anchorId="235539DB" wp14:editId="17995948">
                      <wp:simplePos x="0" y="0"/>
                      <wp:positionH relativeFrom="column">
                        <wp:posOffset>-3810</wp:posOffset>
                      </wp:positionH>
                      <wp:positionV relativeFrom="paragraph">
                        <wp:posOffset>7620</wp:posOffset>
                      </wp:positionV>
                      <wp:extent cx="138546" cy="110836"/>
                      <wp:effectExtent l="0" t="0" r="13970" b="22860"/>
                      <wp:wrapNone/>
                      <wp:docPr id="62" name="Rectangle 6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3A14F" id="Rectangle 62" o:spid="_x0000_s1026" style="position:absolute;margin-left:-.3pt;margin-top:.6pt;width:10.9pt;height:8.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Xa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ogs12m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6128" behindDoc="0" locked="0" layoutInCell="1" allowOverlap="1" wp14:anchorId="7102E703" wp14:editId="17653F59">
                      <wp:simplePos x="0" y="0"/>
                      <wp:positionH relativeFrom="column">
                        <wp:posOffset>-7620</wp:posOffset>
                      </wp:positionH>
                      <wp:positionV relativeFrom="paragraph">
                        <wp:posOffset>8255</wp:posOffset>
                      </wp:positionV>
                      <wp:extent cx="138546" cy="110836"/>
                      <wp:effectExtent l="0" t="0" r="13970" b="22860"/>
                      <wp:wrapNone/>
                      <wp:docPr id="63" name="Rectangle 6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E3433" id="Rectangle 63" o:spid="_x0000_s1026" style="position:absolute;margin-left:-.6pt;margin-top:.65pt;width:10.9pt;height:8.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L+/bbF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Autre</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335150">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7152" behindDoc="0" locked="0" layoutInCell="1" allowOverlap="1" wp14:anchorId="223C0A55" wp14:editId="74651FEA">
                      <wp:simplePos x="0" y="0"/>
                      <wp:positionH relativeFrom="column">
                        <wp:posOffset>-7620</wp:posOffset>
                      </wp:positionH>
                      <wp:positionV relativeFrom="paragraph">
                        <wp:posOffset>8255</wp:posOffset>
                      </wp:positionV>
                      <wp:extent cx="138546" cy="110836"/>
                      <wp:effectExtent l="0" t="0" r="13970" b="22860"/>
                      <wp:wrapNone/>
                      <wp:docPr id="64" name="Rectangle 6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43E3D" id="Rectangle 64" o:spid="_x0000_s1026" style="position:absolute;margin-left:-.6pt;margin-top:.65pt;width:10.9pt;height:8.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d6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K21l3p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Néant</w:t>
            </w:r>
          </w:p>
        </w:tc>
      </w:tr>
      <w:tr w:rsidR="00335150" w:rsidRPr="00335150" w:rsidTr="007D2B47">
        <w:tc>
          <w:tcPr>
            <w:tcW w:w="9493" w:type="dxa"/>
            <w:gridSpan w:val="2"/>
            <w:vAlign w:val="center"/>
          </w:tcPr>
          <w:p w:rsidR="00335150" w:rsidRPr="00335150" w:rsidRDefault="00335150" w:rsidP="007C7DFF">
            <w:pPr>
              <w:jc w:val="both"/>
              <w:rPr>
                <w:rFonts w:asciiTheme="minorHAnsi" w:hAnsiTheme="minorHAnsi" w:cstheme="minorHAnsi"/>
                <w:noProof/>
                <w:sz w:val="22"/>
                <w:szCs w:val="22"/>
              </w:rPr>
            </w:pPr>
            <w:r w:rsidRPr="00335150">
              <w:rPr>
                <w:rFonts w:asciiTheme="minorHAnsi" w:hAnsiTheme="minorHAnsi" w:cstheme="minorHAnsi"/>
                <w:i/>
                <w:noProof/>
                <w:sz w:val="22"/>
                <w:szCs w:val="22"/>
              </w:rPr>
              <w:t>Préciser la situation antérieure de l’habitant (vie à domicile, vie au sein d'un établissement médico-social –préciser, …)</w:t>
            </w:r>
          </w:p>
        </w:tc>
      </w:tr>
    </w:tbl>
    <w:p w:rsidR="00335150" w:rsidRPr="00335150" w:rsidRDefault="00335150" w:rsidP="00335150">
      <w:pPr>
        <w:pStyle w:val="Titre3"/>
        <w:rPr>
          <w:rFonts w:asciiTheme="minorHAnsi" w:hAnsiTheme="minorHAnsi" w:cstheme="minorHAnsi"/>
        </w:rPr>
      </w:pPr>
      <w:bookmarkStart w:id="48" w:name="_Toc27992667"/>
      <w:bookmarkStart w:id="49" w:name="_Toc27993602"/>
      <w:bookmarkStart w:id="50" w:name="_Toc28074754"/>
      <w:r w:rsidRPr="00335150">
        <w:rPr>
          <w:rFonts w:asciiTheme="minorHAnsi" w:hAnsiTheme="minorHAnsi" w:cstheme="minorHAnsi"/>
        </w:rPr>
        <w:t>Habitant 3</w:t>
      </w:r>
      <w:bookmarkEnd w:id="48"/>
      <w:bookmarkEnd w:id="49"/>
      <w:bookmarkEnd w:id="50"/>
    </w:p>
    <w:tbl>
      <w:tblPr>
        <w:tblStyle w:val="Grilledutableau"/>
        <w:tblW w:w="9493" w:type="dxa"/>
        <w:tblLook w:val="04A0" w:firstRow="1" w:lastRow="0" w:firstColumn="1" w:lastColumn="0" w:noHBand="0" w:noVBand="1"/>
      </w:tblPr>
      <w:tblGrid>
        <w:gridCol w:w="2122"/>
        <w:gridCol w:w="7371"/>
      </w:tblGrid>
      <w:tr w:rsidR="00335150" w:rsidRPr="00335150" w:rsidTr="007D2B47">
        <w:tc>
          <w:tcPr>
            <w:tcW w:w="2122"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335150" w:rsidRPr="00335150" w:rsidRDefault="00335150" w:rsidP="007D2B47">
            <w:pPr>
              <w:rPr>
                <w:rFonts w:asciiTheme="minorHAnsi" w:hAnsiTheme="minorHAnsi" w:cstheme="minorHAnsi"/>
                <w:sz w:val="22"/>
                <w:szCs w:val="22"/>
              </w:rPr>
            </w:pPr>
            <w:proofErr w:type="gramStart"/>
            <w:r w:rsidRPr="00335150">
              <w:rPr>
                <w:rFonts w:asciiTheme="minorHAnsi" w:hAnsiTheme="minorHAnsi" w:cstheme="minorHAnsi"/>
                <w:sz w:val="22"/>
                <w:szCs w:val="22"/>
              </w:rPr>
              <w:t>bénéficie</w:t>
            </w:r>
            <w:proofErr w:type="gramEnd"/>
            <w:r w:rsidRPr="00335150">
              <w:rPr>
                <w:rFonts w:asciiTheme="minorHAnsi" w:hAnsiTheme="minorHAnsi" w:cstheme="minorHAnsi"/>
                <w:sz w:val="22"/>
                <w:szCs w:val="22"/>
              </w:rPr>
              <w:t xml:space="preserve"> de</w:t>
            </w:r>
          </w:p>
          <w:p w:rsidR="00335150" w:rsidRPr="00335150" w:rsidRDefault="00335150" w:rsidP="007D2B47">
            <w:pPr>
              <w:rPr>
                <w:rFonts w:asciiTheme="minorHAnsi" w:hAnsiTheme="minorHAnsi" w:cstheme="minorHAnsi"/>
                <w:sz w:val="22"/>
                <w:szCs w:val="22"/>
              </w:rPr>
            </w:pPr>
          </w:p>
        </w:tc>
        <w:tc>
          <w:tcPr>
            <w:tcW w:w="7371" w:type="dxa"/>
          </w:tcPr>
          <w:p w:rsidR="007C7DFF" w:rsidRPr="00335150" w:rsidRDefault="007C7DFF" w:rsidP="007C7DFF">
            <w:pPr>
              <w:rPr>
                <w:rFonts w:asciiTheme="minorHAnsi" w:hAnsiTheme="minorHAnsi" w:cstheme="minorHAnsi"/>
                <w:sz w:val="22"/>
                <w:szCs w:val="22"/>
              </w:rPr>
            </w:pPr>
          </w:p>
          <w:p w:rsidR="007C7DFF" w:rsidRPr="00335150" w:rsidRDefault="007C7DFF"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11488" behindDoc="0" locked="0" layoutInCell="1" allowOverlap="1" wp14:anchorId="4FF43F42" wp14:editId="682BA7EF">
                      <wp:simplePos x="0" y="0"/>
                      <wp:positionH relativeFrom="column">
                        <wp:posOffset>-8255</wp:posOffset>
                      </wp:positionH>
                      <wp:positionV relativeFrom="paragraph">
                        <wp:posOffset>-10795</wp:posOffset>
                      </wp:positionV>
                      <wp:extent cx="138430" cy="110490"/>
                      <wp:effectExtent l="0" t="0" r="13970" b="22860"/>
                      <wp:wrapNone/>
                      <wp:docPr id="29" name="Rectangle 29"/>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B013D" id="Rectangle 29" o:spid="_x0000_s1026" style="position:absolute;margin-left:-.65pt;margin-top:-.85pt;width:10.9pt;height:8.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" filled="f" strokecolor="black [3040]"/>
                  </w:pict>
                </mc:Fallback>
              </mc:AlternateContent>
            </w:r>
            <w:r w:rsidRPr="00335150">
              <w:rPr>
                <w:rFonts w:asciiTheme="minorHAnsi" w:hAnsiTheme="minorHAnsi" w:cstheme="minorHAnsi"/>
                <w:sz w:val="22"/>
                <w:szCs w:val="22"/>
              </w:rPr>
              <w:t xml:space="preserve">APA </w:t>
            </w:r>
          </w:p>
          <w:p w:rsidR="007C7DFF" w:rsidRPr="00335150" w:rsidRDefault="007C7DFF" w:rsidP="007C7DFF">
            <w:pPr>
              <w:ind w:firstLine="559"/>
              <w:rPr>
                <w:rFonts w:asciiTheme="minorHAnsi" w:hAnsiTheme="minorHAnsi" w:cstheme="minorHAnsi"/>
                <w:sz w:val="22"/>
                <w:szCs w:val="22"/>
              </w:rPr>
            </w:pPr>
          </w:p>
          <w:p w:rsidR="007C7DFF" w:rsidRPr="00335150" w:rsidRDefault="007C7DFF"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12512" behindDoc="0" locked="0" layoutInCell="1" allowOverlap="1" wp14:anchorId="6DD6574F" wp14:editId="52E06995">
                      <wp:simplePos x="0" y="0"/>
                      <wp:positionH relativeFrom="column">
                        <wp:posOffset>-3810</wp:posOffset>
                      </wp:positionH>
                      <wp:positionV relativeFrom="paragraph">
                        <wp:posOffset>7620</wp:posOffset>
                      </wp:positionV>
                      <wp:extent cx="138546" cy="110836"/>
                      <wp:effectExtent l="0" t="0" r="13970" b="22860"/>
                      <wp:wrapNone/>
                      <wp:docPr id="30" name="Rectangle 3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EAC06" id="Rectangle 30" o:spid="_x0000_s1026" style="position:absolute;margin-left:-.3pt;margin-top:.6pt;width:10.9pt;height:8.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AIAsO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PCH </w:t>
            </w:r>
          </w:p>
          <w:p w:rsidR="007C7DFF" w:rsidRPr="00335150" w:rsidRDefault="007C7DFF" w:rsidP="007C7DFF">
            <w:pPr>
              <w:ind w:firstLine="559"/>
              <w:rPr>
                <w:rFonts w:asciiTheme="minorHAnsi" w:hAnsiTheme="minorHAnsi" w:cstheme="minorHAnsi"/>
                <w:sz w:val="22"/>
                <w:szCs w:val="22"/>
              </w:rPr>
            </w:pPr>
          </w:p>
          <w:p w:rsidR="007C7DFF" w:rsidRPr="00335150" w:rsidRDefault="007C7DFF"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13536" behindDoc="0" locked="0" layoutInCell="1" allowOverlap="1" wp14:anchorId="063F6AF3" wp14:editId="49F69C62">
                      <wp:simplePos x="0" y="0"/>
                      <wp:positionH relativeFrom="column">
                        <wp:posOffset>-3810</wp:posOffset>
                      </wp:positionH>
                      <wp:positionV relativeFrom="paragraph">
                        <wp:posOffset>7620</wp:posOffset>
                      </wp:positionV>
                      <wp:extent cx="138546" cy="110836"/>
                      <wp:effectExtent l="0" t="0" r="13970" b="22860"/>
                      <wp:wrapNone/>
                      <wp:docPr id="31" name="Rectangle 3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5A7FA" id="Rectangle 31" o:spid="_x0000_s1026" style="position:absolute;margin-left:-.3pt;margin-top:.6pt;width:10.9pt;height:8.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HTR0Um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Pension : Préciser </w:t>
            </w:r>
          </w:p>
          <w:p w:rsidR="007C7DFF" w:rsidRPr="00335150" w:rsidRDefault="007C7DFF" w:rsidP="007C7DFF">
            <w:pPr>
              <w:ind w:firstLine="559"/>
              <w:rPr>
                <w:rFonts w:asciiTheme="minorHAnsi" w:hAnsiTheme="minorHAnsi" w:cstheme="minorHAnsi"/>
                <w:sz w:val="22"/>
                <w:szCs w:val="22"/>
              </w:rPr>
            </w:pPr>
          </w:p>
          <w:p w:rsidR="007C7DFF" w:rsidRPr="00335150" w:rsidRDefault="007C7DFF"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14560" behindDoc="0" locked="0" layoutInCell="1" allowOverlap="1" wp14:anchorId="14DA269C" wp14:editId="1007DB55">
                      <wp:simplePos x="0" y="0"/>
                      <wp:positionH relativeFrom="column">
                        <wp:posOffset>-3810</wp:posOffset>
                      </wp:positionH>
                      <wp:positionV relativeFrom="paragraph">
                        <wp:posOffset>7620</wp:posOffset>
                      </wp:positionV>
                      <wp:extent cx="138546" cy="110836"/>
                      <wp:effectExtent l="0" t="0" r="13970" b="22860"/>
                      <wp:wrapNone/>
                      <wp:docPr id="32" name="Rectangle 3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99221" id="Rectangle 32" o:spid="_x0000_s1026" style="position:absolute;margin-left:-.3pt;margin-top:.6pt;width:10.9pt;height:8.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Ouid72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7C7DFF" w:rsidRPr="00335150" w:rsidRDefault="007C7DFF" w:rsidP="007C7DFF">
            <w:pPr>
              <w:ind w:firstLine="559"/>
              <w:rPr>
                <w:rFonts w:asciiTheme="minorHAnsi" w:hAnsiTheme="minorHAnsi" w:cstheme="minorHAnsi"/>
                <w:sz w:val="22"/>
                <w:szCs w:val="22"/>
              </w:rPr>
            </w:pPr>
          </w:p>
          <w:p w:rsidR="007C7DFF" w:rsidRDefault="007C7DFF"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15584" behindDoc="0" locked="0" layoutInCell="1" allowOverlap="1" wp14:anchorId="1876093F" wp14:editId="034D86AA">
                      <wp:simplePos x="0" y="0"/>
                      <wp:positionH relativeFrom="column">
                        <wp:posOffset>-7620</wp:posOffset>
                      </wp:positionH>
                      <wp:positionV relativeFrom="paragraph">
                        <wp:posOffset>8255</wp:posOffset>
                      </wp:positionV>
                      <wp:extent cx="138546" cy="110836"/>
                      <wp:effectExtent l="0" t="0" r="13970" b="22860"/>
                      <wp:wrapNone/>
                      <wp:docPr id="33" name="Rectangle 3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EC5D6" id="Rectangle 33" o:spid="_x0000_s1026" style="position:absolute;margin-left:-.6pt;margin-top:.65pt;width:10.9pt;height:8.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CdcxYR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Autre</w:t>
            </w:r>
          </w:p>
          <w:p w:rsidR="007C7DFF" w:rsidRPr="00335150" w:rsidRDefault="007C7DFF" w:rsidP="007C7DFF">
            <w:pPr>
              <w:ind w:firstLine="559"/>
              <w:rPr>
                <w:rFonts w:asciiTheme="minorHAnsi" w:hAnsiTheme="minorHAnsi" w:cstheme="minorHAnsi"/>
                <w:sz w:val="22"/>
                <w:szCs w:val="22"/>
              </w:rPr>
            </w:pPr>
          </w:p>
          <w:p w:rsidR="00335150" w:rsidRPr="00335150" w:rsidRDefault="007C7DFF" w:rsidP="007C7DFF">
            <w:pPr>
              <w:ind w:firstLine="559"/>
              <w:rPr>
                <w:rFonts w:asciiTheme="minorHAnsi" w:hAnsiTheme="minorHAnsi" w:cstheme="minorHAnsi"/>
                <w:sz w:val="22"/>
                <w:szCs w:val="22"/>
              </w:rPr>
            </w:pPr>
            <w:r w:rsidRPr="00335150">
              <w:rPr>
                <w:rFonts w:asciiTheme="minorHAnsi" w:hAnsiTheme="minorHAnsi" w:cstheme="minorHAnsi"/>
                <w:sz w:val="22"/>
                <w:szCs w:val="22"/>
              </w:rPr>
              <w:t>Néant</w:t>
            </w:r>
            <w:r w:rsidRPr="00335150">
              <w:rPr>
                <w:rFonts w:cstheme="minorHAnsi"/>
                <w:noProof/>
              </w:rPr>
              <w:t xml:space="preserve"> </w:t>
            </w:r>
            <w:r w:rsidRPr="00335150">
              <w:rPr>
                <w:rFonts w:cstheme="minorHAnsi"/>
                <w:noProof/>
              </w:rPr>
              <mc:AlternateContent>
                <mc:Choice Requires="wps">
                  <w:drawing>
                    <wp:anchor distT="0" distB="0" distL="114300" distR="114300" simplePos="0" relativeHeight="251716608" behindDoc="0" locked="0" layoutInCell="1" allowOverlap="1" wp14:anchorId="7EBD42F0" wp14:editId="3DBDDCDC">
                      <wp:simplePos x="0" y="0"/>
                      <wp:positionH relativeFrom="column">
                        <wp:posOffset>-7620</wp:posOffset>
                      </wp:positionH>
                      <wp:positionV relativeFrom="paragraph">
                        <wp:posOffset>31750</wp:posOffset>
                      </wp:positionV>
                      <wp:extent cx="138430" cy="110490"/>
                      <wp:effectExtent l="0" t="0" r="13970" b="22860"/>
                      <wp:wrapNone/>
                      <wp:docPr id="34" name="Rectangle 34"/>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BA39F" id="Rectangle 34" o:spid="_x0000_s1026" style="position:absolute;margin-left:-.6pt;margin-top:2.5pt;width:10.9pt;height:8.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" filled="f" strokecolor="black [3040]"/>
                  </w:pict>
                </mc:Fallback>
              </mc:AlternateContent>
            </w:r>
          </w:p>
        </w:tc>
      </w:tr>
      <w:tr w:rsidR="00335150" w:rsidRPr="00335150" w:rsidTr="007D2B47">
        <w:tc>
          <w:tcPr>
            <w:tcW w:w="9493" w:type="dxa"/>
            <w:gridSpan w:val="2"/>
            <w:vAlign w:val="center"/>
          </w:tcPr>
          <w:p w:rsidR="00335150" w:rsidRPr="00335150" w:rsidRDefault="00335150" w:rsidP="007D2B47">
            <w:pPr>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w:t>
            </w:r>
            <w:r w:rsidR="006335F5">
              <w:rPr>
                <w:rFonts w:asciiTheme="minorHAnsi" w:hAnsiTheme="minorHAnsi" w:cstheme="minorHAnsi"/>
                <w:i/>
                <w:noProof/>
                <w:sz w:val="22"/>
                <w:szCs w:val="22"/>
              </w:rPr>
              <w:t>ent médico-social –préciser, …)</w:t>
            </w:r>
          </w:p>
        </w:tc>
      </w:tr>
    </w:tbl>
    <w:p w:rsidR="00335150" w:rsidRPr="00335150" w:rsidRDefault="00335150" w:rsidP="00335150">
      <w:pPr>
        <w:pStyle w:val="Titre3"/>
        <w:rPr>
          <w:rFonts w:asciiTheme="minorHAnsi" w:hAnsiTheme="minorHAnsi" w:cstheme="minorHAnsi"/>
        </w:rPr>
      </w:pPr>
      <w:bookmarkStart w:id="51" w:name="_Toc27992668"/>
      <w:bookmarkStart w:id="52" w:name="_Toc27993603"/>
      <w:bookmarkStart w:id="53" w:name="_Toc28074755"/>
      <w:r w:rsidRPr="00335150">
        <w:rPr>
          <w:rFonts w:asciiTheme="minorHAnsi" w:hAnsiTheme="minorHAnsi" w:cstheme="minorHAnsi"/>
        </w:rPr>
        <w:t>Habitant 4</w:t>
      </w:r>
      <w:bookmarkEnd w:id="51"/>
      <w:bookmarkEnd w:id="52"/>
      <w:bookmarkEnd w:id="53"/>
    </w:p>
    <w:tbl>
      <w:tblPr>
        <w:tblStyle w:val="Grilledutableau"/>
        <w:tblW w:w="9493" w:type="dxa"/>
        <w:tblLook w:val="04A0" w:firstRow="1" w:lastRow="0" w:firstColumn="1" w:lastColumn="0" w:noHBand="0" w:noVBand="1"/>
      </w:tblPr>
      <w:tblGrid>
        <w:gridCol w:w="2122"/>
        <w:gridCol w:w="7371"/>
      </w:tblGrid>
      <w:tr w:rsidR="00335150" w:rsidRPr="00335150" w:rsidTr="007D2B47">
        <w:tc>
          <w:tcPr>
            <w:tcW w:w="2122" w:type="dxa"/>
            <w:vAlign w:val="center"/>
          </w:tcPr>
          <w:p w:rsidR="00335150" w:rsidRPr="00335150" w:rsidRDefault="00335150" w:rsidP="007D2B47">
            <w:pPr>
              <w:rPr>
                <w:rFonts w:asciiTheme="minorHAnsi" w:hAnsiTheme="minorHAnsi" w:cstheme="minorHAnsi"/>
                <w:sz w:val="22"/>
                <w:szCs w:val="22"/>
              </w:rPr>
            </w:pPr>
          </w:p>
          <w:p w:rsidR="00335150" w:rsidRPr="00335150" w:rsidRDefault="00335150" w:rsidP="007D2B47">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335150" w:rsidRPr="00335150" w:rsidRDefault="00335150" w:rsidP="007D2B47">
            <w:pPr>
              <w:rPr>
                <w:rFonts w:asciiTheme="minorHAnsi" w:hAnsiTheme="minorHAnsi" w:cstheme="minorHAnsi"/>
                <w:sz w:val="22"/>
                <w:szCs w:val="22"/>
              </w:rPr>
            </w:pPr>
            <w:proofErr w:type="gramStart"/>
            <w:r w:rsidRPr="00335150">
              <w:rPr>
                <w:rFonts w:asciiTheme="minorHAnsi" w:hAnsiTheme="minorHAnsi" w:cstheme="minorHAnsi"/>
                <w:sz w:val="22"/>
                <w:szCs w:val="22"/>
              </w:rPr>
              <w:t>bénéficie</w:t>
            </w:r>
            <w:proofErr w:type="gramEnd"/>
            <w:r w:rsidRPr="00335150">
              <w:rPr>
                <w:rFonts w:asciiTheme="minorHAnsi" w:hAnsiTheme="minorHAnsi" w:cstheme="minorHAnsi"/>
                <w:sz w:val="22"/>
                <w:szCs w:val="22"/>
              </w:rPr>
              <w:t xml:space="preserve"> de</w:t>
            </w:r>
          </w:p>
          <w:p w:rsidR="00335150" w:rsidRPr="00335150" w:rsidRDefault="00335150" w:rsidP="007D2B47">
            <w:pPr>
              <w:rPr>
                <w:rFonts w:asciiTheme="minorHAnsi" w:hAnsiTheme="minorHAnsi" w:cstheme="minorHAnsi"/>
                <w:sz w:val="22"/>
                <w:szCs w:val="22"/>
              </w:rPr>
            </w:pPr>
          </w:p>
        </w:tc>
        <w:tc>
          <w:tcPr>
            <w:tcW w:w="7371" w:type="dxa"/>
          </w:tcPr>
          <w:p w:rsidR="00335150" w:rsidRPr="00335150" w:rsidRDefault="00335150" w:rsidP="007D2B47">
            <w:pPr>
              <w:rPr>
                <w:rFonts w:asciiTheme="minorHAnsi" w:hAnsiTheme="minorHAnsi" w:cstheme="minorHAnsi"/>
                <w:sz w:val="22"/>
                <w:szCs w:val="22"/>
              </w:rPr>
            </w:pPr>
          </w:p>
          <w:p w:rsidR="00335150" w:rsidRPr="00335150" w:rsidRDefault="007C7DFF"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4320" behindDoc="0" locked="0" layoutInCell="1" allowOverlap="1" wp14:anchorId="600D72A8" wp14:editId="7EF46FE5">
                      <wp:simplePos x="0" y="0"/>
                      <wp:positionH relativeFrom="column">
                        <wp:posOffset>-8255</wp:posOffset>
                      </wp:positionH>
                      <wp:positionV relativeFrom="paragraph">
                        <wp:posOffset>-10795</wp:posOffset>
                      </wp:positionV>
                      <wp:extent cx="138430" cy="110490"/>
                      <wp:effectExtent l="0" t="0" r="13970" b="22860"/>
                      <wp:wrapNone/>
                      <wp:docPr id="71" name="Rectangle 71"/>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8545D" id="Rectangle 71" o:spid="_x0000_s1026" style="position:absolute;margin-left:-.65pt;margin-top:-.85pt;width:10.9pt;height:8.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" filled="f" strokecolor="black [3040]"/>
                  </w:pict>
                </mc:Fallback>
              </mc:AlternateContent>
            </w:r>
            <w:r w:rsidR="00335150" w:rsidRPr="00335150">
              <w:rPr>
                <w:rFonts w:asciiTheme="minorHAnsi" w:hAnsiTheme="minorHAnsi" w:cstheme="minorHAnsi"/>
                <w:sz w:val="22"/>
                <w:szCs w:val="22"/>
              </w:rPr>
              <w:t xml:space="preserve">APA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5344" behindDoc="0" locked="0" layoutInCell="1" allowOverlap="1" wp14:anchorId="5AAAC81D" wp14:editId="64CBE84F">
                      <wp:simplePos x="0" y="0"/>
                      <wp:positionH relativeFrom="column">
                        <wp:posOffset>-3810</wp:posOffset>
                      </wp:positionH>
                      <wp:positionV relativeFrom="paragraph">
                        <wp:posOffset>7620</wp:posOffset>
                      </wp:positionV>
                      <wp:extent cx="138546" cy="110836"/>
                      <wp:effectExtent l="0" t="0" r="13970" b="22860"/>
                      <wp:wrapNone/>
                      <wp:docPr id="72" name="Rectangle 7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9B112" id="Rectangle 72" o:spid="_x0000_s1026" style="position:absolute;margin-left:-.3pt;margin-top:.6pt;width:10.9pt;height:8.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i5Yw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zz9Yu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PCH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6368" behindDoc="0" locked="0" layoutInCell="1" allowOverlap="1" wp14:anchorId="7D9C0E7D" wp14:editId="66E4D1E9">
                      <wp:simplePos x="0" y="0"/>
                      <wp:positionH relativeFrom="column">
                        <wp:posOffset>-3810</wp:posOffset>
                      </wp:positionH>
                      <wp:positionV relativeFrom="paragraph">
                        <wp:posOffset>7620</wp:posOffset>
                      </wp:positionV>
                      <wp:extent cx="138546" cy="110836"/>
                      <wp:effectExtent l="0" t="0" r="13970" b="22860"/>
                      <wp:wrapNone/>
                      <wp:docPr id="73" name="Rectangle 7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603CE" id="Rectangle 73" o:spid="_x0000_s1026" style="position:absolute;margin-left:-.3pt;margin-top:.6pt;width:10.9pt;height:8.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" filled="f" strokecolor="black [3040]"/>
                  </w:pict>
                </mc:Fallback>
              </mc:AlternateContent>
            </w:r>
            <w:r w:rsidRPr="00335150">
              <w:rPr>
                <w:rFonts w:asciiTheme="minorHAnsi" w:hAnsiTheme="minorHAnsi" w:cstheme="minorHAnsi"/>
                <w:sz w:val="22"/>
                <w:szCs w:val="22"/>
              </w:rPr>
              <w:t xml:space="preserve">Pension : Préciser </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7392" behindDoc="0" locked="0" layoutInCell="1" allowOverlap="1" wp14:anchorId="7355C543" wp14:editId="3C7D9194">
                      <wp:simplePos x="0" y="0"/>
                      <wp:positionH relativeFrom="column">
                        <wp:posOffset>-3810</wp:posOffset>
                      </wp:positionH>
                      <wp:positionV relativeFrom="paragraph">
                        <wp:posOffset>7620</wp:posOffset>
                      </wp:positionV>
                      <wp:extent cx="138546" cy="110836"/>
                      <wp:effectExtent l="0" t="0" r="13970" b="22860"/>
                      <wp:wrapNone/>
                      <wp:docPr id="74" name="Rectangle 7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861BD" id="Rectangle 74" o:spid="_x0000_s1026" style="position:absolute;margin-left:-.3pt;margin-top:.6pt;width:10.9pt;height:8.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oZYw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wIH6G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D2B47">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8416" behindDoc="0" locked="0" layoutInCell="1" allowOverlap="1" wp14:anchorId="3846A65E" wp14:editId="0969488E">
                      <wp:simplePos x="0" y="0"/>
                      <wp:positionH relativeFrom="column">
                        <wp:posOffset>-7620</wp:posOffset>
                      </wp:positionH>
                      <wp:positionV relativeFrom="paragraph">
                        <wp:posOffset>8255</wp:posOffset>
                      </wp:positionV>
                      <wp:extent cx="138546" cy="110836"/>
                      <wp:effectExtent l="0" t="0" r="13970" b="22860"/>
                      <wp:wrapNone/>
                      <wp:docPr id="75" name="Rectangle 7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62EF5" id="Rectangle 75" o:spid="_x0000_s1026" style="position:absolute;margin-left:-.6pt;margin-top:.65pt;width:10.9pt;height:8.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JyZA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" filled="f" strokecolor="black [3040]"/>
                  </w:pict>
                </mc:Fallback>
              </mc:AlternateContent>
            </w:r>
            <w:r w:rsidRPr="00335150">
              <w:rPr>
                <w:rFonts w:asciiTheme="minorHAnsi" w:hAnsiTheme="minorHAnsi" w:cstheme="minorHAnsi"/>
                <w:sz w:val="22"/>
                <w:szCs w:val="22"/>
              </w:rPr>
              <w:t>Autre</w:t>
            </w:r>
          </w:p>
          <w:p w:rsidR="00335150" w:rsidRPr="00335150" w:rsidRDefault="00335150" w:rsidP="007D2B47">
            <w:pPr>
              <w:ind w:firstLine="559"/>
              <w:rPr>
                <w:rFonts w:asciiTheme="minorHAnsi" w:hAnsiTheme="minorHAnsi" w:cstheme="minorHAnsi"/>
                <w:sz w:val="22"/>
                <w:szCs w:val="22"/>
              </w:rPr>
            </w:pPr>
          </w:p>
          <w:p w:rsidR="00335150" w:rsidRPr="00335150" w:rsidRDefault="00335150" w:rsidP="007C7DFF">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709440" behindDoc="0" locked="0" layoutInCell="1" allowOverlap="1" wp14:anchorId="1EE675B0" wp14:editId="0A3DAC78">
                      <wp:simplePos x="0" y="0"/>
                      <wp:positionH relativeFrom="column">
                        <wp:posOffset>-7620</wp:posOffset>
                      </wp:positionH>
                      <wp:positionV relativeFrom="paragraph">
                        <wp:posOffset>8255</wp:posOffset>
                      </wp:positionV>
                      <wp:extent cx="138546" cy="110836"/>
                      <wp:effectExtent l="0" t="0" r="13970" b="22860"/>
                      <wp:wrapNone/>
                      <wp:docPr id="76" name="Rectangle 7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0CD51" id="Rectangle 76" o:spid="_x0000_s1026" style="position:absolute;margin-left:-.6pt;margin-top:.65pt;width:10.9pt;height:8.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PrpS89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Néant</w:t>
            </w:r>
          </w:p>
        </w:tc>
      </w:tr>
      <w:tr w:rsidR="00335150" w:rsidRPr="00335150" w:rsidTr="007D2B47">
        <w:tc>
          <w:tcPr>
            <w:tcW w:w="9493" w:type="dxa"/>
            <w:gridSpan w:val="2"/>
            <w:vAlign w:val="center"/>
          </w:tcPr>
          <w:p w:rsidR="00335150" w:rsidRPr="00335150" w:rsidRDefault="00335150" w:rsidP="007D2B47">
            <w:pPr>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w:t>
            </w:r>
            <w:r w:rsidR="006335F5">
              <w:rPr>
                <w:rFonts w:asciiTheme="minorHAnsi" w:hAnsiTheme="minorHAnsi" w:cstheme="minorHAnsi"/>
                <w:i/>
                <w:noProof/>
                <w:sz w:val="22"/>
                <w:szCs w:val="22"/>
              </w:rPr>
              <w:t>ent médico-social –préciser, …)</w:t>
            </w:r>
          </w:p>
        </w:tc>
      </w:tr>
    </w:tbl>
    <w:p w:rsidR="00C5379C" w:rsidRDefault="00C5379C" w:rsidP="00C5379C">
      <w:pPr>
        <w:rPr>
          <w:rFonts w:cstheme="minorHAnsi"/>
          <w:b/>
          <w:u w:val="single"/>
        </w:rPr>
      </w:pPr>
      <w:bookmarkStart w:id="54" w:name="_Toc27992669"/>
      <w:bookmarkStart w:id="55" w:name="_Toc27993604"/>
      <w:bookmarkStart w:id="56" w:name="_Toc28074756"/>
    </w:p>
    <w:p w:rsidR="00C5379C" w:rsidRPr="00335150" w:rsidRDefault="00C5379C" w:rsidP="00C5379C">
      <w:pPr>
        <w:rPr>
          <w:rFonts w:eastAsia="Calibri" w:cstheme="minorHAnsi"/>
          <w:u w:val="single"/>
        </w:rPr>
      </w:pPr>
      <w:r w:rsidRPr="00335150">
        <w:rPr>
          <w:rFonts w:cstheme="minorHAnsi"/>
          <w:b/>
          <w:u w:val="single"/>
        </w:rPr>
        <w:t>(A répéter autant de fois que nécessaire)</w:t>
      </w:r>
    </w:p>
    <w:p w:rsidR="00CE406F" w:rsidRDefault="00CE406F" w:rsidP="00CE406F">
      <w:pPr>
        <w:pStyle w:val="Titre2"/>
        <w:spacing w:after="120"/>
        <w:rPr>
          <w:rStyle w:val="Emphaseple"/>
          <w:color w:val="92D050"/>
        </w:rPr>
      </w:pPr>
      <w:r w:rsidRPr="00CE406F">
        <w:rPr>
          <w:rStyle w:val="Emphaseple"/>
          <w:color w:val="92D050"/>
        </w:rPr>
        <w:t>Financement du projet</w:t>
      </w:r>
      <w:bookmarkEnd w:id="54"/>
      <w:bookmarkEnd w:id="55"/>
      <w:bookmarkEnd w:id="56"/>
      <w:r w:rsidRPr="00CE406F">
        <w:rPr>
          <w:rStyle w:val="Emphaseple"/>
          <w:color w:val="92D050"/>
        </w:rPr>
        <w:t xml:space="preserve"> </w:t>
      </w:r>
    </w:p>
    <w:p w:rsidR="007C7DFF" w:rsidRPr="007C7DFF" w:rsidRDefault="007C7DFF" w:rsidP="007C7DFF"/>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082"/>
      </w:tblGrid>
      <w:tr w:rsidR="00C5379C" w:rsidRPr="007D2574" w:rsidTr="007C7DFF">
        <w:tc>
          <w:tcPr>
            <w:tcW w:w="3998" w:type="dxa"/>
            <w:shd w:val="clear" w:color="auto" w:fill="92D050"/>
          </w:tcPr>
          <w:p w:rsidR="00C5379C" w:rsidRPr="00E32C9C" w:rsidRDefault="00C5379C" w:rsidP="00970382">
            <w:pPr>
              <w:spacing w:line="240" w:lineRule="auto"/>
              <w:rPr>
                <w:b/>
                <w:i/>
                <w:sz w:val="24"/>
                <w:szCs w:val="24"/>
              </w:rPr>
            </w:pPr>
            <w:r>
              <w:rPr>
                <w:b/>
                <w:i/>
                <w:sz w:val="24"/>
                <w:szCs w:val="24"/>
              </w:rPr>
              <w:t>Financement</w:t>
            </w:r>
          </w:p>
        </w:tc>
        <w:tc>
          <w:tcPr>
            <w:tcW w:w="709" w:type="dxa"/>
            <w:shd w:val="clear" w:color="auto" w:fill="92D050"/>
          </w:tcPr>
          <w:p w:rsidR="00C5379C" w:rsidRPr="007D2574" w:rsidRDefault="00C5379C" w:rsidP="00970382">
            <w:pPr>
              <w:jc w:val="center"/>
              <w:rPr>
                <w:b/>
                <w:i/>
                <w:sz w:val="24"/>
                <w:szCs w:val="24"/>
              </w:rPr>
            </w:pPr>
            <w:r w:rsidRPr="007D2574">
              <w:rPr>
                <w:b/>
                <w:i/>
                <w:sz w:val="24"/>
                <w:szCs w:val="24"/>
              </w:rPr>
              <w:t>Oui</w:t>
            </w:r>
          </w:p>
        </w:tc>
        <w:tc>
          <w:tcPr>
            <w:tcW w:w="709" w:type="dxa"/>
            <w:shd w:val="clear" w:color="auto" w:fill="92D050"/>
          </w:tcPr>
          <w:p w:rsidR="00C5379C" w:rsidRPr="007D2574" w:rsidRDefault="00C5379C" w:rsidP="00970382">
            <w:pPr>
              <w:jc w:val="center"/>
              <w:rPr>
                <w:b/>
                <w:i/>
                <w:sz w:val="24"/>
                <w:szCs w:val="24"/>
              </w:rPr>
            </w:pPr>
            <w:r w:rsidRPr="007D2574">
              <w:rPr>
                <w:b/>
                <w:i/>
                <w:sz w:val="24"/>
                <w:szCs w:val="24"/>
              </w:rPr>
              <w:t>Non</w:t>
            </w:r>
          </w:p>
        </w:tc>
        <w:tc>
          <w:tcPr>
            <w:tcW w:w="4082" w:type="dxa"/>
            <w:shd w:val="clear" w:color="auto" w:fill="92D050"/>
          </w:tcPr>
          <w:p w:rsidR="00C5379C" w:rsidRPr="007D2574" w:rsidRDefault="00C5379C" w:rsidP="00970382">
            <w:pPr>
              <w:jc w:val="center"/>
              <w:rPr>
                <w:b/>
                <w:i/>
                <w:sz w:val="24"/>
                <w:szCs w:val="24"/>
              </w:rPr>
            </w:pPr>
            <w:r w:rsidRPr="007D2574">
              <w:rPr>
                <w:b/>
                <w:i/>
                <w:sz w:val="24"/>
                <w:szCs w:val="24"/>
              </w:rPr>
              <w:t>Commentaires</w:t>
            </w:r>
          </w:p>
        </w:tc>
      </w:tr>
      <w:tr w:rsidR="00C5379C" w:rsidRPr="00E32C9C" w:rsidTr="00C5379C">
        <w:tc>
          <w:tcPr>
            <w:tcW w:w="3998" w:type="dxa"/>
          </w:tcPr>
          <w:p w:rsidR="00C5379C" w:rsidRDefault="00C5379C" w:rsidP="00970382">
            <w:pPr>
              <w:spacing w:line="240" w:lineRule="auto"/>
              <w:rPr>
                <w:i/>
                <w:sz w:val="20"/>
                <w:szCs w:val="20"/>
              </w:rPr>
            </w:pPr>
            <w:r w:rsidRPr="00DA7C75">
              <w:rPr>
                <w:b/>
                <w:sz w:val="20"/>
                <w:szCs w:val="20"/>
              </w:rPr>
              <w:t>Le projet prévoit la mutualisation de la PCH</w:t>
            </w:r>
            <w:r w:rsidR="002556A6">
              <w:rPr>
                <w:b/>
                <w:sz w:val="20"/>
                <w:szCs w:val="20"/>
              </w:rPr>
              <w:t xml:space="preserve"> </w:t>
            </w:r>
            <w:r w:rsidRPr="00DA7C75">
              <w:rPr>
                <w:sz w:val="20"/>
                <w:szCs w:val="20"/>
              </w:rPr>
              <w:t>(</w:t>
            </w:r>
            <w:r w:rsidRPr="00DA7C75">
              <w:rPr>
                <w:i/>
                <w:sz w:val="20"/>
                <w:szCs w:val="20"/>
              </w:rPr>
              <w:t xml:space="preserve">si vous cochez oui merci de </w:t>
            </w:r>
            <w:proofErr w:type="gramStart"/>
            <w:r w:rsidRPr="00DA7C75">
              <w:rPr>
                <w:i/>
                <w:sz w:val="20"/>
                <w:szCs w:val="20"/>
              </w:rPr>
              <w:t>préciser  dans</w:t>
            </w:r>
            <w:proofErr w:type="gramEnd"/>
            <w:r w:rsidRPr="00DA7C75">
              <w:rPr>
                <w:i/>
                <w:sz w:val="20"/>
                <w:szCs w:val="20"/>
              </w:rPr>
              <w:t xml:space="preserve"> la colonne « commentaires »)</w:t>
            </w:r>
          </w:p>
          <w:p w:rsidR="007C7DFF" w:rsidRPr="00E32C9C" w:rsidRDefault="007C7DFF" w:rsidP="00970382">
            <w:pPr>
              <w:spacing w:line="240" w:lineRule="auto"/>
              <w:rPr>
                <w:sz w:val="20"/>
                <w:szCs w:val="20"/>
              </w:rPr>
            </w:pPr>
          </w:p>
        </w:tc>
        <w:tc>
          <w:tcPr>
            <w:tcW w:w="709" w:type="dxa"/>
          </w:tcPr>
          <w:p w:rsidR="00C5379C" w:rsidRPr="00E32C9C" w:rsidRDefault="00C5379C" w:rsidP="00970382">
            <w:pPr>
              <w:spacing w:line="240" w:lineRule="auto"/>
              <w:jc w:val="center"/>
              <w:rPr>
                <w:sz w:val="20"/>
                <w:szCs w:val="20"/>
              </w:rPr>
            </w:pPr>
          </w:p>
        </w:tc>
        <w:tc>
          <w:tcPr>
            <w:tcW w:w="709" w:type="dxa"/>
          </w:tcPr>
          <w:p w:rsidR="00C5379C" w:rsidRPr="00E32C9C" w:rsidRDefault="00C5379C" w:rsidP="00970382">
            <w:pPr>
              <w:spacing w:line="240" w:lineRule="auto"/>
              <w:jc w:val="center"/>
              <w:rPr>
                <w:sz w:val="20"/>
                <w:szCs w:val="20"/>
              </w:rPr>
            </w:pPr>
          </w:p>
        </w:tc>
        <w:tc>
          <w:tcPr>
            <w:tcW w:w="4082" w:type="dxa"/>
          </w:tcPr>
          <w:p w:rsidR="00C5379C" w:rsidRPr="00E32C9C" w:rsidRDefault="00C5379C" w:rsidP="00970382">
            <w:pPr>
              <w:spacing w:line="240" w:lineRule="auto"/>
              <w:rPr>
                <w:sz w:val="24"/>
                <w:szCs w:val="24"/>
              </w:rPr>
            </w:pPr>
          </w:p>
        </w:tc>
      </w:tr>
      <w:tr w:rsidR="00C5379C" w:rsidRPr="00E32C9C" w:rsidTr="00C5379C">
        <w:tc>
          <w:tcPr>
            <w:tcW w:w="3998" w:type="dxa"/>
          </w:tcPr>
          <w:p w:rsidR="00C5379C" w:rsidRDefault="00C5379C" w:rsidP="00970382">
            <w:pPr>
              <w:spacing w:line="240" w:lineRule="auto"/>
              <w:rPr>
                <w:i/>
                <w:sz w:val="20"/>
                <w:szCs w:val="20"/>
              </w:rPr>
            </w:pPr>
            <w:r w:rsidRPr="00DA7C75">
              <w:rPr>
                <w:b/>
                <w:sz w:val="20"/>
                <w:szCs w:val="20"/>
              </w:rPr>
              <w:t>Le projet prévoit la mutualisation de l’APA</w:t>
            </w:r>
            <w:r w:rsidR="002556A6">
              <w:rPr>
                <w:b/>
                <w:sz w:val="20"/>
                <w:szCs w:val="20"/>
              </w:rPr>
              <w:t xml:space="preserve"> </w:t>
            </w:r>
            <w:r w:rsidRPr="00DA7C75">
              <w:rPr>
                <w:sz w:val="20"/>
                <w:szCs w:val="20"/>
              </w:rPr>
              <w:t>(</w:t>
            </w:r>
            <w:r w:rsidRPr="00DA7C75">
              <w:rPr>
                <w:i/>
                <w:sz w:val="20"/>
                <w:szCs w:val="20"/>
              </w:rPr>
              <w:t xml:space="preserve">si vous cochez oui merci de </w:t>
            </w:r>
            <w:proofErr w:type="gramStart"/>
            <w:r w:rsidRPr="00DA7C75">
              <w:rPr>
                <w:i/>
                <w:sz w:val="20"/>
                <w:szCs w:val="20"/>
              </w:rPr>
              <w:t>préciser  dans</w:t>
            </w:r>
            <w:proofErr w:type="gramEnd"/>
            <w:r w:rsidRPr="00DA7C75">
              <w:rPr>
                <w:i/>
                <w:sz w:val="20"/>
                <w:szCs w:val="20"/>
              </w:rPr>
              <w:t xml:space="preserve"> la colonne « commentaires »)</w:t>
            </w:r>
          </w:p>
          <w:p w:rsidR="007C7DFF" w:rsidRDefault="007C7DFF" w:rsidP="00970382">
            <w:pPr>
              <w:spacing w:line="240" w:lineRule="auto"/>
              <w:rPr>
                <w:sz w:val="20"/>
                <w:szCs w:val="20"/>
              </w:rPr>
            </w:pPr>
          </w:p>
        </w:tc>
        <w:tc>
          <w:tcPr>
            <w:tcW w:w="709" w:type="dxa"/>
          </w:tcPr>
          <w:p w:rsidR="00C5379C" w:rsidRPr="00E32C9C" w:rsidRDefault="00C5379C" w:rsidP="00970382">
            <w:pPr>
              <w:spacing w:line="240" w:lineRule="auto"/>
              <w:jc w:val="center"/>
              <w:rPr>
                <w:sz w:val="20"/>
                <w:szCs w:val="20"/>
              </w:rPr>
            </w:pPr>
          </w:p>
        </w:tc>
        <w:tc>
          <w:tcPr>
            <w:tcW w:w="709" w:type="dxa"/>
          </w:tcPr>
          <w:p w:rsidR="00C5379C" w:rsidRPr="00E32C9C" w:rsidRDefault="00C5379C" w:rsidP="00970382">
            <w:pPr>
              <w:spacing w:line="240" w:lineRule="auto"/>
              <w:jc w:val="center"/>
              <w:rPr>
                <w:sz w:val="20"/>
                <w:szCs w:val="20"/>
              </w:rPr>
            </w:pPr>
          </w:p>
        </w:tc>
        <w:tc>
          <w:tcPr>
            <w:tcW w:w="4082" w:type="dxa"/>
          </w:tcPr>
          <w:p w:rsidR="00C5379C" w:rsidRPr="00E32C9C" w:rsidRDefault="00C5379C" w:rsidP="00970382">
            <w:pPr>
              <w:spacing w:line="240" w:lineRule="auto"/>
              <w:rPr>
                <w:sz w:val="24"/>
                <w:szCs w:val="24"/>
              </w:rPr>
            </w:pPr>
          </w:p>
        </w:tc>
      </w:tr>
      <w:tr w:rsidR="00C5379C" w:rsidRPr="00E32C9C" w:rsidTr="007C7DFF">
        <w:tc>
          <w:tcPr>
            <w:tcW w:w="3998" w:type="dxa"/>
            <w:tcBorders>
              <w:bottom w:val="single" w:sz="4" w:space="0" w:color="auto"/>
            </w:tcBorders>
          </w:tcPr>
          <w:p w:rsidR="00C5379C" w:rsidRDefault="00C5379C" w:rsidP="00970382">
            <w:pPr>
              <w:spacing w:line="240" w:lineRule="auto"/>
              <w:rPr>
                <w:i/>
                <w:sz w:val="20"/>
                <w:szCs w:val="20"/>
              </w:rPr>
            </w:pPr>
            <w:r w:rsidRPr="00CE070D">
              <w:rPr>
                <w:b/>
                <w:sz w:val="20"/>
                <w:szCs w:val="20"/>
              </w:rPr>
              <w:t>Le projet prévoit la mutualisation de pre</w:t>
            </w:r>
            <w:r w:rsidR="002556A6">
              <w:rPr>
                <w:b/>
                <w:sz w:val="20"/>
                <w:szCs w:val="20"/>
              </w:rPr>
              <w:t>stations ou financements autres</w:t>
            </w:r>
            <w:r w:rsidRPr="00DA7C75">
              <w:rPr>
                <w:sz w:val="20"/>
                <w:szCs w:val="20"/>
              </w:rPr>
              <w:t xml:space="preserve"> (</w:t>
            </w:r>
            <w:r w:rsidRPr="00DA7C75">
              <w:rPr>
                <w:i/>
                <w:sz w:val="20"/>
                <w:szCs w:val="20"/>
              </w:rPr>
              <w:t xml:space="preserve">si vous cochez oui merci de </w:t>
            </w:r>
            <w:proofErr w:type="gramStart"/>
            <w:r w:rsidRPr="00DA7C75">
              <w:rPr>
                <w:i/>
                <w:sz w:val="20"/>
                <w:szCs w:val="20"/>
              </w:rPr>
              <w:t>préciser  dans</w:t>
            </w:r>
            <w:proofErr w:type="gramEnd"/>
            <w:r w:rsidRPr="00DA7C75">
              <w:rPr>
                <w:i/>
                <w:sz w:val="20"/>
                <w:szCs w:val="20"/>
              </w:rPr>
              <w:t xml:space="preserve"> la colonne « commentaires »)</w:t>
            </w:r>
          </w:p>
          <w:p w:rsidR="007C7DFF" w:rsidRPr="00CE070D" w:rsidRDefault="007C7DFF" w:rsidP="00970382">
            <w:pPr>
              <w:spacing w:line="240" w:lineRule="auto"/>
              <w:rPr>
                <w:b/>
                <w:sz w:val="20"/>
                <w:szCs w:val="20"/>
              </w:rPr>
            </w:pPr>
          </w:p>
        </w:tc>
        <w:tc>
          <w:tcPr>
            <w:tcW w:w="709" w:type="dxa"/>
            <w:tcBorders>
              <w:bottom w:val="single" w:sz="4" w:space="0" w:color="auto"/>
            </w:tcBorders>
          </w:tcPr>
          <w:p w:rsidR="00C5379C" w:rsidRPr="00E32C9C" w:rsidRDefault="00C5379C" w:rsidP="00970382">
            <w:pPr>
              <w:spacing w:line="240" w:lineRule="auto"/>
              <w:jc w:val="center"/>
              <w:rPr>
                <w:sz w:val="20"/>
                <w:szCs w:val="20"/>
              </w:rPr>
            </w:pPr>
          </w:p>
        </w:tc>
        <w:tc>
          <w:tcPr>
            <w:tcW w:w="709" w:type="dxa"/>
            <w:tcBorders>
              <w:bottom w:val="single" w:sz="4" w:space="0" w:color="auto"/>
            </w:tcBorders>
          </w:tcPr>
          <w:p w:rsidR="00C5379C" w:rsidRPr="00E32C9C" w:rsidRDefault="00C5379C" w:rsidP="00970382">
            <w:pPr>
              <w:spacing w:line="240" w:lineRule="auto"/>
              <w:jc w:val="center"/>
              <w:rPr>
                <w:sz w:val="20"/>
                <w:szCs w:val="20"/>
              </w:rPr>
            </w:pPr>
          </w:p>
        </w:tc>
        <w:tc>
          <w:tcPr>
            <w:tcW w:w="4082" w:type="dxa"/>
            <w:tcBorders>
              <w:bottom w:val="single" w:sz="4" w:space="0" w:color="auto"/>
            </w:tcBorders>
          </w:tcPr>
          <w:p w:rsidR="00C5379C" w:rsidRPr="00E32C9C" w:rsidRDefault="00C5379C" w:rsidP="00970382">
            <w:pPr>
              <w:spacing w:line="240" w:lineRule="auto"/>
              <w:rPr>
                <w:sz w:val="24"/>
                <w:szCs w:val="24"/>
              </w:rPr>
            </w:pPr>
          </w:p>
        </w:tc>
      </w:tr>
      <w:tr w:rsidR="00C5379C" w:rsidRPr="008224C6" w:rsidTr="007C7DFF">
        <w:tc>
          <w:tcPr>
            <w:tcW w:w="3998" w:type="dxa"/>
            <w:shd w:val="clear" w:color="auto" w:fill="92D050"/>
          </w:tcPr>
          <w:p w:rsidR="00C5379C" w:rsidRPr="00E32C9C" w:rsidRDefault="00C5379C" w:rsidP="00970382">
            <w:pPr>
              <w:spacing w:line="240" w:lineRule="auto"/>
              <w:rPr>
                <w:b/>
                <w:i/>
                <w:sz w:val="24"/>
                <w:szCs w:val="24"/>
              </w:rPr>
            </w:pPr>
            <w:r>
              <w:rPr>
                <w:b/>
                <w:i/>
                <w:sz w:val="24"/>
                <w:szCs w:val="24"/>
              </w:rPr>
              <w:t>Les données économiques, budgétaires et financières</w:t>
            </w:r>
          </w:p>
        </w:tc>
        <w:tc>
          <w:tcPr>
            <w:tcW w:w="709" w:type="dxa"/>
            <w:shd w:val="clear" w:color="auto" w:fill="92D050"/>
          </w:tcPr>
          <w:p w:rsidR="00C5379C" w:rsidRPr="008224C6" w:rsidRDefault="00C5379C" w:rsidP="00970382">
            <w:pPr>
              <w:jc w:val="center"/>
              <w:rPr>
                <w:b/>
                <w:sz w:val="24"/>
                <w:szCs w:val="24"/>
              </w:rPr>
            </w:pPr>
            <w:r w:rsidRPr="008224C6">
              <w:rPr>
                <w:b/>
                <w:sz w:val="24"/>
                <w:szCs w:val="24"/>
              </w:rPr>
              <w:t>Oui</w:t>
            </w:r>
          </w:p>
        </w:tc>
        <w:tc>
          <w:tcPr>
            <w:tcW w:w="709" w:type="dxa"/>
            <w:shd w:val="clear" w:color="auto" w:fill="92D050"/>
          </w:tcPr>
          <w:p w:rsidR="00C5379C" w:rsidRPr="008224C6" w:rsidRDefault="00C5379C" w:rsidP="00970382">
            <w:pPr>
              <w:jc w:val="center"/>
              <w:rPr>
                <w:b/>
                <w:sz w:val="24"/>
                <w:szCs w:val="24"/>
              </w:rPr>
            </w:pPr>
            <w:r w:rsidRPr="008224C6">
              <w:rPr>
                <w:b/>
                <w:sz w:val="24"/>
                <w:szCs w:val="24"/>
              </w:rPr>
              <w:t>Non</w:t>
            </w:r>
          </w:p>
        </w:tc>
        <w:tc>
          <w:tcPr>
            <w:tcW w:w="4082" w:type="dxa"/>
            <w:shd w:val="clear" w:color="auto" w:fill="92D050"/>
          </w:tcPr>
          <w:p w:rsidR="00C5379C" w:rsidRPr="008224C6" w:rsidRDefault="00C5379C" w:rsidP="00970382">
            <w:pPr>
              <w:jc w:val="center"/>
              <w:rPr>
                <w:b/>
                <w:sz w:val="24"/>
                <w:szCs w:val="24"/>
              </w:rPr>
            </w:pPr>
            <w:r w:rsidRPr="008224C6">
              <w:rPr>
                <w:b/>
                <w:sz w:val="24"/>
                <w:szCs w:val="24"/>
              </w:rPr>
              <w:t>Commentaires</w:t>
            </w:r>
          </w:p>
        </w:tc>
      </w:tr>
      <w:tr w:rsidR="00C5379C" w:rsidRPr="00E32C9C" w:rsidTr="00C5379C">
        <w:tc>
          <w:tcPr>
            <w:tcW w:w="3998" w:type="dxa"/>
          </w:tcPr>
          <w:p w:rsidR="00C5379C" w:rsidRDefault="00C5379C" w:rsidP="00970382">
            <w:pPr>
              <w:spacing w:line="240" w:lineRule="auto"/>
              <w:rPr>
                <w:i/>
                <w:sz w:val="20"/>
                <w:szCs w:val="20"/>
              </w:rPr>
            </w:pPr>
            <w:r w:rsidRPr="00A407AF">
              <w:rPr>
                <w:b/>
                <w:sz w:val="20"/>
                <w:szCs w:val="20"/>
              </w:rPr>
              <w:t>Le projet prévoit des loyers accessibles</w:t>
            </w:r>
            <w:r w:rsidRPr="00DA7C75">
              <w:rPr>
                <w:sz w:val="20"/>
                <w:szCs w:val="20"/>
              </w:rPr>
              <w:t xml:space="preserve"> (</w:t>
            </w:r>
            <w:r w:rsidRPr="00DA7C75">
              <w:rPr>
                <w:i/>
                <w:sz w:val="20"/>
                <w:szCs w:val="20"/>
              </w:rPr>
              <w:t>merci de préciser dans la colonne « commentaires »</w:t>
            </w:r>
            <w:r>
              <w:rPr>
                <w:i/>
                <w:sz w:val="20"/>
                <w:szCs w:val="20"/>
              </w:rPr>
              <w:t xml:space="preserve"> le montant du loyer et des charges</w:t>
            </w:r>
            <w:r w:rsidRPr="00DA7C75">
              <w:rPr>
                <w:i/>
                <w:sz w:val="20"/>
                <w:szCs w:val="20"/>
              </w:rPr>
              <w:t>)</w:t>
            </w:r>
          </w:p>
          <w:p w:rsidR="007C7DFF" w:rsidRPr="00E32C9C" w:rsidRDefault="007C7DFF" w:rsidP="00970382">
            <w:pPr>
              <w:spacing w:line="240" w:lineRule="auto"/>
              <w:rPr>
                <w:sz w:val="20"/>
                <w:szCs w:val="20"/>
              </w:rPr>
            </w:pPr>
          </w:p>
        </w:tc>
        <w:tc>
          <w:tcPr>
            <w:tcW w:w="709" w:type="dxa"/>
          </w:tcPr>
          <w:p w:rsidR="00C5379C" w:rsidRPr="00E32C9C" w:rsidRDefault="00C5379C" w:rsidP="00970382">
            <w:pPr>
              <w:spacing w:line="240" w:lineRule="auto"/>
              <w:jc w:val="center"/>
              <w:rPr>
                <w:sz w:val="20"/>
                <w:szCs w:val="20"/>
              </w:rPr>
            </w:pPr>
          </w:p>
        </w:tc>
        <w:tc>
          <w:tcPr>
            <w:tcW w:w="709" w:type="dxa"/>
          </w:tcPr>
          <w:p w:rsidR="00C5379C" w:rsidRPr="00E32C9C" w:rsidRDefault="00C5379C" w:rsidP="00970382">
            <w:pPr>
              <w:spacing w:line="240" w:lineRule="auto"/>
              <w:jc w:val="center"/>
              <w:rPr>
                <w:sz w:val="20"/>
                <w:szCs w:val="20"/>
              </w:rPr>
            </w:pPr>
          </w:p>
        </w:tc>
        <w:tc>
          <w:tcPr>
            <w:tcW w:w="4082" w:type="dxa"/>
          </w:tcPr>
          <w:p w:rsidR="00C5379C" w:rsidRPr="00E32C9C" w:rsidRDefault="00C5379C" w:rsidP="00970382">
            <w:pPr>
              <w:spacing w:line="240" w:lineRule="auto"/>
              <w:rPr>
                <w:sz w:val="24"/>
                <w:szCs w:val="24"/>
              </w:rPr>
            </w:pPr>
          </w:p>
        </w:tc>
      </w:tr>
      <w:tr w:rsidR="00C5379C" w:rsidRPr="00E32C9C" w:rsidTr="00C5379C">
        <w:tc>
          <w:tcPr>
            <w:tcW w:w="3998" w:type="dxa"/>
          </w:tcPr>
          <w:p w:rsidR="00C5379C" w:rsidRDefault="00C5379C" w:rsidP="00970382">
            <w:pPr>
              <w:spacing w:line="240" w:lineRule="auto"/>
              <w:rPr>
                <w:i/>
                <w:sz w:val="20"/>
                <w:szCs w:val="20"/>
              </w:rPr>
            </w:pPr>
            <w:r w:rsidRPr="00A407AF">
              <w:rPr>
                <w:b/>
                <w:sz w:val="20"/>
                <w:szCs w:val="20"/>
              </w:rPr>
              <w:t>Le projet prévoit des services faisant l’objet d’une facturation supplémentaire</w:t>
            </w:r>
            <w:r w:rsidR="002556A6">
              <w:rPr>
                <w:b/>
                <w:sz w:val="20"/>
                <w:szCs w:val="20"/>
              </w:rPr>
              <w:t xml:space="preserve"> </w:t>
            </w:r>
            <w:proofErr w:type="gramStart"/>
            <w:r w:rsidRPr="00DA7C75">
              <w:rPr>
                <w:sz w:val="20"/>
                <w:szCs w:val="20"/>
              </w:rPr>
              <w:t>(</w:t>
            </w:r>
            <w:r w:rsidRPr="00DA7C75">
              <w:rPr>
                <w:i/>
                <w:sz w:val="20"/>
                <w:szCs w:val="20"/>
              </w:rPr>
              <w:t xml:space="preserve"> si</w:t>
            </w:r>
            <w:proofErr w:type="gramEnd"/>
            <w:r w:rsidRPr="00DA7C75">
              <w:rPr>
                <w:i/>
                <w:sz w:val="20"/>
                <w:szCs w:val="20"/>
              </w:rPr>
              <w:t xml:space="preserve"> vous cochez oui merci de préciser  dans la colonne « commentaires »)</w:t>
            </w:r>
          </w:p>
          <w:p w:rsidR="007C7DFF" w:rsidRPr="00E32C9C" w:rsidRDefault="007C7DFF" w:rsidP="00970382">
            <w:pPr>
              <w:spacing w:line="240" w:lineRule="auto"/>
              <w:rPr>
                <w:sz w:val="20"/>
                <w:szCs w:val="20"/>
              </w:rPr>
            </w:pPr>
          </w:p>
        </w:tc>
        <w:tc>
          <w:tcPr>
            <w:tcW w:w="709" w:type="dxa"/>
          </w:tcPr>
          <w:p w:rsidR="00C5379C" w:rsidRPr="00E32C9C" w:rsidRDefault="00C5379C" w:rsidP="00970382">
            <w:pPr>
              <w:spacing w:line="240" w:lineRule="auto"/>
              <w:jc w:val="center"/>
              <w:rPr>
                <w:sz w:val="20"/>
                <w:szCs w:val="20"/>
              </w:rPr>
            </w:pPr>
          </w:p>
        </w:tc>
        <w:tc>
          <w:tcPr>
            <w:tcW w:w="709" w:type="dxa"/>
          </w:tcPr>
          <w:p w:rsidR="00C5379C" w:rsidRPr="00E32C9C" w:rsidRDefault="00C5379C" w:rsidP="00970382">
            <w:pPr>
              <w:spacing w:line="240" w:lineRule="auto"/>
              <w:jc w:val="center"/>
              <w:rPr>
                <w:sz w:val="20"/>
                <w:szCs w:val="20"/>
              </w:rPr>
            </w:pPr>
          </w:p>
        </w:tc>
        <w:tc>
          <w:tcPr>
            <w:tcW w:w="4082" w:type="dxa"/>
          </w:tcPr>
          <w:p w:rsidR="00C5379C" w:rsidRPr="00E32C9C" w:rsidRDefault="00C5379C" w:rsidP="00970382">
            <w:pPr>
              <w:spacing w:line="240" w:lineRule="auto"/>
              <w:rPr>
                <w:sz w:val="24"/>
                <w:szCs w:val="24"/>
              </w:rPr>
            </w:pPr>
          </w:p>
        </w:tc>
      </w:tr>
      <w:tr w:rsidR="00C5379C" w:rsidRPr="00E32C9C" w:rsidTr="00C5379C">
        <w:tc>
          <w:tcPr>
            <w:tcW w:w="3998" w:type="dxa"/>
          </w:tcPr>
          <w:p w:rsidR="00C5379C" w:rsidRDefault="00C5379C" w:rsidP="00970382">
            <w:pPr>
              <w:spacing w:line="240" w:lineRule="auto"/>
              <w:rPr>
                <w:i/>
                <w:sz w:val="20"/>
                <w:szCs w:val="20"/>
              </w:rPr>
            </w:pPr>
            <w:r>
              <w:rPr>
                <w:b/>
                <w:sz w:val="20"/>
                <w:szCs w:val="20"/>
              </w:rPr>
              <w:t xml:space="preserve">Le projet intègre une </w:t>
            </w:r>
            <w:r w:rsidR="002556A6">
              <w:rPr>
                <w:b/>
                <w:sz w:val="20"/>
                <w:szCs w:val="20"/>
              </w:rPr>
              <w:t xml:space="preserve">demande de financements publics </w:t>
            </w:r>
            <w:r w:rsidRPr="00DA7C75">
              <w:rPr>
                <w:sz w:val="20"/>
                <w:szCs w:val="20"/>
              </w:rPr>
              <w:t>(</w:t>
            </w:r>
            <w:r w:rsidRPr="00DA7C75">
              <w:rPr>
                <w:i/>
                <w:sz w:val="20"/>
                <w:szCs w:val="20"/>
              </w:rPr>
              <w:t xml:space="preserve">si vous cochez oui merci de </w:t>
            </w:r>
            <w:proofErr w:type="gramStart"/>
            <w:r w:rsidRPr="00DA7C75">
              <w:rPr>
                <w:i/>
                <w:sz w:val="20"/>
                <w:szCs w:val="20"/>
              </w:rPr>
              <w:t>préciser  dans</w:t>
            </w:r>
            <w:proofErr w:type="gramEnd"/>
            <w:r w:rsidRPr="00DA7C75">
              <w:rPr>
                <w:i/>
                <w:sz w:val="20"/>
                <w:szCs w:val="20"/>
              </w:rPr>
              <w:t xml:space="preserve"> la colonne « commentaires »)</w:t>
            </w:r>
          </w:p>
          <w:p w:rsidR="007C7DFF" w:rsidRPr="00A407AF" w:rsidRDefault="007C7DFF" w:rsidP="00970382">
            <w:pPr>
              <w:spacing w:line="240" w:lineRule="auto"/>
              <w:rPr>
                <w:b/>
                <w:sz w:val="20"/>
                <w:szCs w:val="20"/>
              </w:rPr>
            </w:pPr>
          </w:p>
        </w:tc>
        <w:tc>
          <w:tcPr>
            <w:tcW w:w="709" w:type="dxa"/>
          </w:tcPr>
          <w:p w:rsidR="00C5379C" w:rsidRPr="00E32C9C" w:rsidRDefault="00C5379C" w:rsidP="00970382">
            <w:pPr>
              <w:spacing w:line="240" w:lineRule="auto"/>
              <w:jc w:val="center"/>
              <w:rPr>
                <w:sz w:val="20"/>
                <w:szCs w:val="20"/>
              </w:rPr>
            </w:pPr>
          </w:p>
        </w:tc>
        <w:tc>
          <w:tcPr>
            <w:tcW w:w="709" w:type="dxa"/>
          </w:tcPr>
          <w:p w:rsidR="00C5379C" w:rsidRPr="00E32C9C" w:rsidRDefault="00C5379C" w:rsidP="00970382">
            <w:pPr>
              <w:spacing w:line="240" w:lineRule="auto"/>
              <w:jc w:val="center"/>
              <w:rPr>
                <w:sz w:val="20"/>
                <w:szCs w:val="20"/>
              </w:rPr>
            </w:pPr>
          </w:p>
        </w:tc>
        <w:tc>
          <w:tcPr>
            <w:tcW w:w="4082" w:type="dxa"/>
          </w:tcPr>
          <w:p w:rsidR="00C5379C" w:rsidRPr="00E32C9C" w:rsidRDefault="00C5379C" w:rsidP="00970382">
            <w:pPr>
              <w:spacing w:line="240" w:lineRule="auto"/>
              <w:rPr>
                <w:sz w:val="24"/>
                <w:szCs w:val="24"/>
              </w:rPr>
            </w:pPr>
          </w:p>
        </w:tc>
      </w:tr>
    </w:tbl>
    <w:p w:rsidR="00C5379C" w:rsidRDefault="00C5379C" w:rsidP="00C5379C"/>
    <w:p w:rsidR="00C5379C" w:rsidRDefault="00C5379C" w:rsidP="00C5379C"/>
    <w:p w:rsidR="00C5379C" w:rsidRPr="00C5379C" w:rsidRDefault="00C5379C" w:rsidP="00C5379C"/>
    <w:tbl>
      <w:tblPr>
        <w:tblStyle w:val="Grilledutableau"/>
        <w:tblW w:w="0" w:type="auto"/>
        <w:tblLayout w:type="fixed"/>
        <w:tblLook w:val="04A0" w:firstRow="1" w:lastRow="0" w:firstColumn="1" w:lastColumn="0" w:noHBand="0" w:noVBand="1"/>
      </w:tblPr>
      <w:tblGrid>
        <w:gridCol w:w="2235"/>
        <w:gridCol w:w="6977"/>
      </w:tblGrid>
      <w:tr w:rsidR="00C5379C" w:rsidTr="007C7DFF">
        <w:tc>
          <w:tcPr>
            <w:tcW w:w="2235" w:type="dxa"/>
            <w:shd w:val="clear" w:color="auto" w:fill="92D050"/>
          </w:tcPr>
          <w:p w:rsidR="00C5379C" w:rsidRPr="00C5379C" w:rsidRDefault="00C5379C" w:rsidP="00C5379C">
            <w:pPr>
              <w:spacing w:line="240" w:lineRule="auto"/>
              <w:rPr>
                <w:rFonts w:asciiTheme="minorHAnsi" w:hAnsiTheme="minorHAnsi" w:cstheme="minorBidi"/>
                <w:b/>
                <w:i/>
                <w:sz w:val="24"/>
                <w:szCs w:val="24"/>
              </w:rPr>
            </w:pPr>
            <w:r w:rsidRPr="00C5379C">
              <w:rPr>
                <w:rFonts w:asciiTheme="minorHAnsi" w:hAnsiTheme="minorHAnsi" w:cstheme="minorBidi"/>
                <w:b/>
                <w:i/>
                <w:sz w:val="24"/>
                <w:szCs w:val="24"/>
              </w:rPr>
              <w:t>Forfait</w:t>
            </w:r>
          </w:p>
        </w:tc>
        <w:tc>
          <w:tcPr>
            <w:tcW w:w="6977" w:type="dxa"/>
            <w:shd w:val="clear" w:color="auto" w:fill="92D050"/>
          </w:tcPr>
          <w:p w:rsidR="00C5379C" w:rsidRPr="00C5379C" w:rsidRDefault="00C5379C" w:rsidP="00970382">
            <w:pPr>
              <w:jc w:val="center"/>
              <w:rPr>
                <w:rFonts w:asciiTheme="minorHAnsi" w:hAnsiTheme="minorHAnsi" w:cstheme="minorHAnsi"/>
                <w:b/>
                <w:i/>
                <w:sz w:val="24"/>
                <w:szCs w:val="24"/>
              </w:rPr>
            </w:pPr>
            <w:r w:rsidRPr="00C5379C">
              <w:rPr>
                <w:rFonts w:asciiTheme="minorHAnsi" w:hAnsiTheme="minorHAnsi" w:cstheme="minorHAnsi"/>
                <w:b/>
                <w:i/>
                <w:sz w:val="24"/>
                <w:szCs w:val="24"/>
              </w:rPr>
              <w:t>Commentaires</w:t>
            </w:r>
          </w:p>
        </w:tc>
      </w:tr>
      <w:tr w:rsidR="00C5379C" w:rsidTr="009F48CD">
        <w:tc>
          <w:tcPr>
            <w:tcW w:w="2235" w:type="dxa"/>
          </w:tcPr>
          <w:p w:rsidR="00C5379C" w:rsidRPr="009F48CD" w:rsidRDefault="00C5379C" w:rsidP="009F48CD">
            <w:pPr>
              <w:rPr>
                <w:rFonts w:cstheme="minorHAnsi"/>
              </w:rPr>
            </w:pPr>
            <w:r w:rsidRPr="009F48CD">
              <w:rPr>
                <w:rFonts w:asciiTheme="minorHAnsi" w:hAnsiTheme="minorHAnsi" w:cstheme="minorHAnsi"/>
                <w:sz w:val="22"/>
                <w:szCs w:val="22"/>
              </w:rPr>
              <w:t>Montant du forfait sollicité par habitant</w:t>
            </w:r>
          </w:p>
        </w:tc>
        <w:tc>
          <w:tcPr>
            <w:tcW w:w="6977" w:type="dxa"/>
          </w:tcPr>
          <w:p w:rsidR="00C5379C" w:rsidRDefault="00C5379C" w:rsidP="00335150">
            <w:pPr>
              <w:rPr>
                <w:rFonts w:cstheme="minorHAnsi"/>
                <w:b/>
                <w:u w:val="single"/>
              </w:rPr>
            </w:pPr>
          </w:p>
        </w:tc>
      </w:tr>
      <w:tr w:rsidR="00C5379C" w:rsidTr="009F48CD">
        <w:tc>
          <w:tcPr>
            <w:tcW w:w="2235" w:type="dxa"/>
          </w:tcPr>
          <w:p w:rsidR="00C5379C" w:rsidRPr="009F48CD" w:rsidRDefault="00C5379C" w:rsidP="00335150">
            <w:pPr>
              <w:rPr>
                <w:rFonts w:asciiTheme="minorHAnsi" w:hAnsiTheme="minorHAnsi" w:cstheme="minorHAnsi"/>
                <w:sz w:val="22"/>
                <w:szCs w:val="22"/>
              </w:rPr>
            </w:pPr>
            <w:r w:rsidRPr="009F48CD">
              <w:rPr>
                <w:rFonts w:asciiTheme="minorHAnsi" w:hAnsiTheme="minorHAnsi" w:cstheme="minorHAnsi"/>
                <w:sz w:val="22"/>
                <w:szCs w:val="22"/>
              </w:rPr>
              <w:t>Montant total annuel sollicité au titre du projet</w:t>
            </w:r>
          </w:p>
        </w:tc>
        <w:tc>
          <w:tcPr>
            <w:tcW w:w="6977" w:type="dxa"/>
          </w:tcPr>
          <w:p w:rsidR="00C5379C" w:rsidRDefault="00C5379C" w:rsidP="00335150">
            <w:pPr>
              <w:rPr>
                <w:rFonts w:cstheme="minorHAnsi"/>
                <w:b/>
                <w:u w:val="single"/>
              </w:rPr>
            </w:pPr>
          </w:p>
        </w:tc>
      </w:tr>
      <w:tr w:rsidR="00C5379C" w:rsidTr="009F48CD">
        <w:tc>
          <w:tcPr>
            <w:tcW w:w="2235" w:type="dxa"/>
          </w:tcPr>
          <w:p w:rsidR="00C5379C" w:rsidRDefault="00C5379C" w:rsidP="00335150">
            <w:pPr>
              <w:rPr>
                <w:rFonts w:asciiTheme="minorHAnsi" w:hAnsiTheme="minorHAnsi" w:cstheme="minorHAnsi"/>
                <w:sz w:val="22"/>
                <w:szCs w:val="22"/>
              </w:rPr>
            </w:pPr>
            <w:r w:rsidRPr="009F48CD">
              <w:rPr>
                <w:rFonts w:asciiTheme="minorHAnsi" w:hAnsiTheme="minorHAnsi" w:cstheme="minorHAnsi"/>
                <w:sz w:val="22"/>
                <w:szCs w:val="22"/>
              </w:rPr>
              <w:t>Autre co-financement</w:t>
            </w:r>
          </w:p>
          <w:p w:rsidR="007C7DFF" w:rsidRPr="009F48CD" w:rsidRDefault="007C7DFF" w:rsidP="00335150">
            <w:pPr>
              <w:rPr>
                <w:rFonts w:asciiTheme="minorHAnsi" w:hAnsiTheme="minorHAnsi" w:cstheme="minorHAnsi"/>
                <w:sz w:val="22"/>
                <w:szCs w:val="22"/>
              </w:rPr>
            </w:pPr>
          </w:p>
        </w:tc>
        <w:tc>
          <w:tcPr>
            <w:tcW w:w="6977" w:type="dxa"/>
          </w:tcPr>
          <w:p w:rsidR="00C5379C" w:rsidRDefault="00C5379C" w:rsidP="00335150">
            <w:pPr>
              <w:rPr>
                <w:rFonts w:cstheme="minorHAnsi"/>
                <w:b/>
                <w:u w:val="single"/>
              </w:rPr>
            </w:pPr>
          </w:p>
        </w:tc>
      </w:tr>
    </w:tbl>
    <w:p w:rsidR="00CE406F" w:rsidRDefault="00CE406F" w:rsidP="00335150">
      <w:pPr>
        <w:rPr>
          <w:rFonts w:cstheme="minorHAnsi"/>
          <w:b/>
          <w:u w:val="single"/>
        </w:rPr>
      </w:pPr>
    </w:p>
    <w:p w:rsidR="002556A6" w:rsidRDefault="002556A6" w:rsidP="00335150">
      <w:pPr>
        <w:rPr>
          <w:rFonts w:cstheme="minorHAnsi"/>
          <w:b/>
          <w:u w:val="single"/>
        </w:rPr>
      </w:pPr>
    </w:p>
    <w:p w:rsidR="002556A6" w:rsidRDefault="002556A6" w:rsidP="00335150">
      <w:pPr>
        <w:rPr>
          <w:rFonts w:cstheme="minorHAnsi"/>
          <w:b/>
          <w:u w:val="single"/>
        </w:rPr>
      </w:pPr>
    </w:p>
    <w:p w:rsidR="00335150" w:rsidRPr="00335150" w:rsidRDefault="00335150" w:rsidP="00304856">
      <w:pPr>
        <w:pStyle w:val="Titre1"/>
        <w:spacing w:after="120"/>
        <w:rPr>
          <w:rFonts w:cstheme="minorHAnsi"/>
          <w:szCs w:val="22"/>
        </w:rPr>
      </w:pPr>
      <w:bookmarkStart w:id="57" w:name="_Toc27993605"/>
      <w:bookmarkStart w:id="58" w:name="_Toc28074757"/>
      <w:r w:rsidRPr="00335150">
        <w:rPr>
          <w:rFonts w:cstheme="minorHAnsi"/>
          <w:szCs w:val="22"/>
        </w:rPr>
        <w:t xml:space="preserve">DOCUMENTS </w:t>
      </w:r>
      <w:bookmarkEnd w:id="57"/>
      <w:r w:rsidR="00D227BD">
        <w:rPr>
          <w:rFonts w:cstheme="minorHAnsi"/>
          <w:szCs w:val="22"/>
        </w:rPr>
        <w:t>A FOURNIR</w:t>
      </w:r>
      <w:bookmarkEnd w:id="58"/>
    </w:p>
    <w:p w:rsidR="00335150" w:rsidRDefault="00335150" w:rsidP="00335150">
      <w:pPr>
        <w:rPr>
          <w:rFonts w:cstheme="minorHAnsi"/>
          <w:b/>
        </w:rPr>
      </w:pPr>
      <w:r w:rsidRPr="00335150">
        <w:rPr>
          <w:rFonts w:cstheme="minorHAnsi"/>
          <w:b/>
        </w:rPr>
        <w:t>Merci de joindre à votre candidature :</w:t>
      </w:r>
    </w:p>
    <w:p w:rsidR="007B6CF1" w:rsidRPr="007B6CF1" w:rsidRDefault="007B6CF1" w:rsidP="007B6CF1">
      <w:pPr>
        <w:pStyle w:val="Paragraphedeliste"/>
        <w:numPr>
          <w:ilvl w:val="0"/>
          <w:numId w:val="21"/>
        </w:numPr>
        <w:spacing w:line="240" w:lineRule="auto"/>
        <w:ind w:left="714" w:hanging="357"/>
        <w:rPr>
          <w:rFonts w:cstheme="minorHAnsi"/>
          <w:b/>
        </w:rPr>
      </w:pPr>
      <w:proofErr w:type="gramStart"/>
      <w:r w:rsidRPr="007B6CF1">
        <w:t>la</w:t>
      </w:r>
      <w:proofErr w:type="gramEnd"/>
      <w:r w:rsidRPr="007B6CF1">
        <w:t xml:space="preserve"> charte signée présentant le projet de vie social finalisé ;</w:t>
      </w:r>
    </w:p>
    <w:p w:rsidR="00335150" w:rsidRPr="00335150" w:rsidRDefault="00335150" w:rsidP="00335150">
      <w:pPr>
        <w:pStyle w:val="Paragraphedeliste"/>
        <w:numPr>
          <w:ilvl w:val="0"/>
          <w:numId w:val="18"/>
        </w:numPr>
        <w:spacing w:line="276" w:lineRule="auto"/>
        <w:jc w:val="both"/>
        <w:rPr>
          <w:rFonts w:cstheme="minorHAnsi"/>
        </w:rPr>
      </w:pPr>
      <w:r w:rsidRPr="00335150">
        <w:rPr>
          <w:rFonts w:cstheme="minorHAnsi"/>
        </w:rPr>
        <w:t xml:space="preserve">L’annexe </w:t>
      </w:r>
      <w:r w:rsidR="00CB785E">
        <w:rPr>
          <w:rFonts w:cstheme="minorHAnsi"/>
        </w:rPr>
        <w:t>2</w:t>
      </w:r>
      <w:r w:rsidRPr="00335150">
        <w:rPr>
          <w:rFonts w:cstheme="minorHAnsi"/>
        </w:rPr>
        <w:t xml:space="preserve"> relative à l’attestation sur l’honneur d’absence de perception d’aide financière en faveur d’actions d’accompagnement social lié au logement ;</w:t>
      </w:r>
    </w:p>
    <w:p w:rsidR="00335150" w:rsidRDefault="00335150" w:rsidP="00335150">
      <w:pPr>
        <w:pStyle w:val="Paragraphedeliste"/>
        <w:numPr>
          <w:ilvl w:val="0"/>
          <w:numId w:val="18"/>
        </w:numPr>
        <w:spacing w:line="276" w:lineRule="auto"/>
        <w:jc w:val="both"/>
        <w:rPr>
          <w:rFonts w:cstheme="minorHAnsi"/>
        </w:rPr>
      </w:pPr>
      <w:r w:rsidRPr="00335150">
        <w:rPr>
          <w:rFonts w:cstheme="minorHAnsi"/>
        </w:rPr>
        <w:t>Les conventions de partenariats signées ou en formalisation (lettres d’intention) ;</w:t>
      </w:r>
    </w:p>
    <w:p w:rsidR="00AB25E2" w:rsidRPr="00335150" w:rsidRDefault="00AB25E2" w:rsidP="00335150">
      <w:pPr>
        <w:pStyle w:val="Paragraphedeliste"/>
        <w:numPr>
          <w:ilvl w:val="0"/>
          <w:numId w:val="18"/>
        </w:numPr>
        <w:spacing w:line="276" w:lineRule="auto"/>
        <w:jc w:val="both"/>
        <w:rPr>
          <w:rFonts w:cstheme="minorHAnsi"/>
        </w:rPr>
      </w:pPr>
      <w:r>
        <w:rPr>
          <w:rFonts w:cstheme="minorHAnsi"/>
        </w:rPr>
        <w:t>La fiche de poste de l’animateur</w:t>
      </w:r>
    </w:p>
    <w:p w:rsidR="00335150" w:rsidRPr="00335150" w:rsidRDefault="00335150" w:rsidP="00335150">
      <w:pPr>
        <w:pStyle w:val="Paragraphedeliste"/>
        <w:numPr>
          <w:ilvl w:val="0"/>
          <w:numId w:val="18"/>
        </w:numPr>
        <w:spacing w:line="276" w:lineRule="auto"/>
        <w:jc w:val="both"/>
        <w:rPr>
          <w:rFonts w:cstheme="minorHAnsi"/>
        </w:rPr>
      </w:pPr>
      <w:r w:rsidRPr="00335150">
        <w:rPr>
          <w:rFonts w:cstheme="minorHAnsi"/>
        </w:rPr>
        <w:t>Le budget prévisionnel en année pleine</w:t>
      </w:r>
      <w:r w:rsidR="006F7B4C">
        <w:rPr>
          <w:rFonts w:cstheme="minorHAnsi"/>
        </w:rPr>
        <w:t xml:space="preserve"> comprenant le détail de l’affectation de l’aide spécifique forfaitaire </w:t>
      </w:r>
      <w:r w:rsidRPr="00335150">
        <w:rPr>
          <w:rFonts w:cstheme="minorHAnsi"/>
        </w:rPr>
        <w:t>;</w:t>
      </w:r>
    </w:p>
    <w:p w:rsidR="00335150" w:rsidRPr="00335150" w:rsidRDefault="00335150" w:rsidP="00335150">
      <w:pPr>
        <w:pStyle w:val="Paragraphedeliste"/>
        <w:numPr>
          <w:ilvl w:val="0"/>
          <w:numId w:val="18"/>
        </w:numPr>
        <w:spacing w:line="276" w:lineRule="auto"/>
        <w:jc w:val="both"/>
        <w:rPr>
          <w:rFonts w:cstheme="minorHAnsi"/>
        </w:rPr>
      </w:pPr>
      <w:r w:rsidRPr="00335150">
        <w:rPr>
          <w:rFonts w:cstheme="minorHAnsi"/>
        </w:rPr>
        <w:t xml:space="preserve">Le rétro planning détaillé de la mise en œuvre du projet de vie sociale et partagée ; </w:t>
      </w:r>
    </w:p>
    <w:p w:rsidR="00335150" w:rsidRPr="00335150" w:rsidRDefault="00335150" w:rsidP="00335150">
      <w:pPr>
        <w:pStyle w:val="Paragraphedeliste"/>
        <w:numPr>
          <w:ilvl w:val="0"/>
          <w:numId w:val="18"/>
        </w:numPr>
        <w:spacing w:line="276" w:lineRule="auto"/>
        <w:jc w:val="both"/>
        <w:rPr>
          <w:rFonts w:cstheme="minorHAnsi"/>
        </w:rPr>
      </w:pPr>
      <w:r w:rsidRPr="00335150">
        <w:rPr>
          <w:rFonts w:cstheme="minorHAnsi"/>
        </w:rPr>
        <w:t xml:space="preserve">Un RIB </w:t>
      </w:r>
      <w:r w:rsidR="00B75606" w:rsidRPr="00B75606">
        <w:t>impérativement aux mêmes coordonnées que celles du numéro SIRET (même identité, même adresse)</w:t>
      </w:r>
      <w:r w:rsidRPr="00B75606">
        <w:rPr>
          <w:rFonts w:cstheme="minorHAnsi"/>
        </w:rPr>
        <w:t>.</w:t>
      </w:r>
    </w:p>
    <w:p w:rsidR="00335150" w:rsidRPr="00335150" w:rsidRDefault="00335150" w:rsidP="00335150">
      <w:pPr>
        <w:spacing w:line="276" w:lineRule="auto"/>
        <w:jc w:val="both"/>
        <w:rPr>
          <w:rFonts w:cstheme="minorHAnsi"/>
        </w:rPr>
      </w:pPr>
    </w:p>
    <w:p w:rsidR="00335150" w:rsidRPr="00335150" w:rsidRDefault="00335150" w:rsidP="00335150">
      <w:pPr>
        <w:spacing w:line="276" w:lineRule="auto"/>
        <w:jc w:val="both"/>
        <w:rPr>
          <w:rFonts w:cstheme="minorHAnsi"/>
        </w:rPr>
      </w:pPr>
      <w:r w:rsidRPr="00335150">
        <w:rPr>
          <w:rFonts w:cstheme="minorHAnsi"/>
        </w:rPr>
        <w:t>Si l’habitat inclusif est en cours de réalisation, merci de joindre également le calendrier prévisionnel de réalisation.</w:t>
      </w:r>
    </w:p>
    <w:p w:rsidR="005F099C" w:rsidRPr="005132E6" w:rsidRDefault="007B6CF1" w:rsidP="007C7DFF">
      <w:pPr>
        <w:spacing w:after="200" w:line="276" w:lineRule="auto"/>
      </w:pPr>
      <w:bookmarkStart w:id="59" w:name="_Toc28074758"/>
      <w:r>
        <w:br w:type="page"/>
      </w:r>
      <w:r w:rsidR="005F099C" w:rsidRPr="005132E6">
        <w:t>Annexe 2 :</w:t>
      </w:r>
      <w:bookmarkEnd w:id="59"/>
      <w:r w:rsidR="005F099C" w:rsidRPr="005132E6">
        <w:t xml:space="preserve"> </w:t>
      </w:r>
    </w:p>
    <w:p w:rsidR="005F099C" w:rsidRPr="005F099C" w:rsidRDefault="005132E6" w:rsidP="005132E6">
      <w:pPr>
        <w:jc w:val="center"/>
        <w:rPr>
          <w:rFonts w:cstheme="minorHAnsi"/>
          <w:sz w:val="56"/>
          <w:szCs w:val="56"/>
        </w:rPr>
      </w:pPr>
      <w:r w:rsidRPr="005F099C">
        <w:rPr>
          <w:rFonts w:eastAsia="Times New Roman" w:cstheme="minorHAnsi"/>
          <w:color w:val="002060"/>
          <w:sz w:val="56"/>
          <w:szCs w:val="56"/>
        </w:rPr>
        <w:t>Attestation sur l’honneur</w:t>
      </w:r>
    </w:p>
    <w:p w:rsidR="005F099C" w:rsidRPr="00804E58" w:rsidRDefault="005F099C" w:rsidP="005F099C"/>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Prénom</w:t>
      </w:r>
      <w:r w:rsidRPr="005F099C">
        <w:rPr>
          <w:rFonts w:eastAsia="Times New Roman" w:cstheme="minorHAnsi"/>
        </w:rPr>
        <w:t>] [</w:t>
      </w:r>
      <w:r w:rsidRPr="005F099C">
        <w:rPr>
          <w:rFonts w:eastAsia="Times New Roman" w:cstheme="minorHAnsi"/>
          <w:b/>
        </w:rPr>
        <w:t>NOM</w:t>
      </w:r>
      <w:r w:rsidRPr="005F099C">
        <w:rPr>
          <w:rFonts w:eastAsia="Times New Roman" w:cstheme="minorHAnsi"/>
        </w:rPr>
        <w:t>]</w:t>
      </w:r>
    </w:p>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Adresse</w:t>
      </w:r>
      <w:r w:rsidRPr="005F099C">
        <w:rPr>
          <w:rFonts w:eastAsia="Times New Roman" w:cstheme="minorHAnsi"/>
        </w:rPr>
        <w:t>]</w:t>
      </w:r>
    </w:p>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Code postal</w:t>
      </w:r>
      <w:r w:rsidRPr="005F099C">
        <w:rPr>
          <w:rFonts w:eastAsia="Times New Roman" w:cstheme="minorHAnsi"/>
        </w:rPr>
        <w:t>] [</w:t>
      </w:r>
      <w:r w:rsidRPr="005F099C">
        <w:rPr>
          <w:rFonts w:eastAsia="Times New Roman" w:cstheme="minorHAnsi"/>
          <w:b/>
        </w:rPr>
        <w:t>Commune</w:t>
      </w:r>
      <w:r w:rsidRPr="005F099C">
        <w:rPr>
          <w:rFonts w:eastAsia="Times New Roman" w:cstheme="minorHAnsi"/>
        </w:rPr>
        <w:t>]</w:t>
      </w:r>
    </w:p>
    <w:p w:rsidR="005F099C" w:rsidRPr="005F099C" w:rsidRDefault="005F099C" w:rsidP="005F099C">
      <w:pPr>
        <w:rPr>
          <w:rFonts w:eastAsia="Times New Roman" w:cstheme="minorHAnsi"/>
        </w:rPr>
      </w:pPr>
    </w:p>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u w:val="single"/>
        </w:rPr>
        <w:t>Attestation sur l'honneur</w:t>
      </w:r>
    </w:p>
    <w:p w:rsidR="005F099C" w:rsidRPr="005F099C" w:rsidRDefault="005F099C" w:rsidP="005F099C">
      <w:pPr>
        <w:rPr>
          <w:rFonts w:eastAsia="Times New Roman" w:cstheme="minorHAnsi"/>
        </w:rPr>
      </w:pPr>
    </w:p>
    <w:p w:rsidR="005F099C" w:rsidRPr="005F099C" w:rsidRDefault="005F099C" w:rsidP="005F099C">
      <w:pPr>
        <w:spacing w:before="100" w:beforeAutospacing="1" w:after="100" w:afterAutospacing="1"/>
        <w:jc w:val="both"/>
        <w:rPr>
          <w:rFonts w:eastAsia="Times New Roman" w:cstheme="minorHAnsi"/>
        </w:rPr>
      </w:pPr>
      <w:r w:rsidRPr="005F099C">
        <w:rPr>
          <w:rFonts w:eastAsia="Times New Roman" w:cstheme="minorHAnsi"/>
        </w:rPr>
        <w:t>Je soussigné(e) [</w:t>
      </w:r>
      <w:r w:rsidRPr="005F099C">
        <w:rPr>
          <w:rFonts w:eastAsia="Times New Roman" w:cstheme="minorHAnsi"/>
          <w:b/>
        </w:rPr>
        <w:t>Prénom</w:t>
      </w:r>
      <w:r w:rsidRPr="005F099C">
        <w:rPr>
          <w:rFonts w:eastAsia="Times New Roman" w:cstheme="minorHAnsi"/>
        </w:rPr>
        <w:t>] [</w:t>
      </w:r>
      <w:r w:rsidRPr="005F099C">
        <w:rPr>
          <w:rFonts w:eastAsia="Times New Roman" w:cstheme="minorHAnsi"/>
          <w:b/>
        </w:rPr>
        <w:t>Nom</w:t>
      </w:r>
      <w:r w:rsidRPr="005F099C">
        <w:rPr>
          <w:rFonts w:eastAsia="Times New Roman" w:cstheme="minorHAnsi"/>
        </w:rPr>
        <w:t>], porteur du projet de l’habitat inclusif situé [</w:t>
      </w:r>
      <w:r w:rsidRPr="005F099C">
        <w:rPr>
          <w:rFonts w:eastAsia="Times New Roman" w:cstheme="minorHAnsi"/>
          <w:b/>
        </w:rPr>
        <w:t>Adresse</w:t>
      </w:r>
      <w:r w:rsidRPr="005F099C">
        <w:rPr>
          <w:rFonts w:eastAsia="Times New Roman" w:cstheme="minorHAnsi"/>
        </w:rPr>
        <w:t>], [</w:t>
      </w:r>
      <w:r w:rsidRPr="005F099C">
        <w:rPr>
          <w:rFonts w:eastAsia="Times New Roman" w:cstheme="minorHAnsi"/>
          <w:b/>
        </w:rPr>
        <w:t>Code postal</w:t>
      </w:r>
      <w:r w:rsidRPr="005F099C">
        <w:rPr>
          <w:rFonts w:eastAsia="Times New Roman" w:cstheme="minorHAnsi"/>
        </w:rPr>
        <w:t>] [</w:t>
      </w:r>
      <w:r w:rsidRPr="005F099C">
        <w:rPr>
          <w:rFonts w:eastAsia="Times New Roman" w:cstheme="minorHAnsi"/>
          <w:b/>
        </w:rPr>
        <w:t>Commune</w:t>
      </w:r>
      <w:r w:rsidRPr="005F099C">
        <w:rPr>
          <w:rFonts w:eastAsia="Times New Roman" w:cstheme="minorHAnsi"/>
        </w:rPr>
        <w:t xml:space="preserve">] </w:t>
      </w:r>
    </w:p>
    <w:p w:rsidR="005F099C" w:rsidRPr="005F099C" w:rsidRDefault="005F099C" w:rsidP="005F099C">
      <w:pPr>
        <w:spacing w:before="100" w:beforeAutospacing="1" w:after="100" w:afterAutospacing="1"/>
        <w:jc w:val="both"/>
        <w:rPr>
          <w:rFonts w:eastAsia="Times New Roman" w:cstheme="minorHAnsi"/>
        </w:rPr>
      </w:pPr>
      <w:proofErr w:type="gramStart"/>
      <w:r w:rsidRPr="005F099C">
        <w:rPr>
          <w:rFonts w:eastAsia="Times New Roman" w:cstheme="minorHAnsi"/>
        </w:rPr>
        <w:t>atteste</w:t>
      </w:r>
      <w:proofErr w:type="gramEnd"/>
      <w:r w:rsidRPr="005F099C">
        <w:rPr>
          <w:rFonts w:eastAsia="Times New Roman" w:cstheme="minorHAnsi"/>
        </w:rPr>
        <w:t xml:space="preserve"> sur l'honneur ne pas percevoir d’aide versée par l’Etat, par la sécurité sociale ou par les caisses d’allocation familiale en faveur du fonctionnement des opérations de logements, ni d’aides de l’Etat en faveur des actions d’accompagnement social lié au logement. </w:t>
      </w:r>
    </w:p>
    <w:p w:rsidR="005F099C" w:rsidRDefault="005F099C" w:rsidP="005F099C">
      <w:pPr>
        <w:spacing w:before="100" w:beforeAutospacing="1" w:after="100" w:afterAutospacing="1"/>
        <w:rPr>
          <w:rFonts w:ascii="Times New Roman" w:eastAsia="Times New Roman" w:hAnsi="Times New Roman" w:cs="Times New Roman"/>
          <w:sz w:val="24"/>
          <w:szCs w:val="24"/>
        </w:rPr>
      </w:pPr>
    </w:p>
    <w:p w:rsidR="005F099C" w:rsidRPr="005F099C" w:rsidRDefault="005F099C" w:rsidP="005F099C">
      <w:pPr>
        <w:spacing w:before="100" w:beforeAutospacing="1" w:after="100" w:afterAutospacing="1"/>
        <w:rPr>
          <w:rFonts w:eastAsia="Times New Roman" w:cstheme="minorHAnsi"/>
        </w:rPr>
      </w:pPr>
      <w:r w:rsidRPr="005F099C">
        <w:rPr>
          <w:rFonts w:eastAsia="Times New Roman" w:cstheme="minorHAnsi"/>
        </w:rPr>
        <w:t>Fait pour servir et valoir ce que de droit.</w:t>
      </w:r>
    </w:p>
    <w:p w:rsidR="005F099C" w:rsidRPr="005F099C" w:rsidRDefault="005F099C" w:rsidP="005F099C">
      <w:pPr>
        <w:rPr>
          <w:rFonts w:eastAsia="Times New Roman" w:cstheme="minorHAnsi"/>
        </w:rPr>
      </w:pPr>
    </w:p>
    <w:p w:rsidR="005F099C" w:rsidRPr="005F099C" w:rsidRDefault="005F099C" w:rsidP="005F099C">
      <w:pPr>
        <w:spacing w:before="100" w:beforeAutospacing="1" w:after="100" w:afterAutospacing="1"/>
        <w:ind w:left="6372"/>
        <w:jc w:val="both"/>
        <w:rPr>
          <w:rFonts w:eastAsia="Times New Roman" w:cstheme="minorHAnsi"/>
        </w:rPr>
      </w:pPr>
      <w:r w:rsidRPr="005F099C">
        <w:rPr>
          <w:rFonts w:eastAsia="Times New Roman" w:cstheme="minorHAnsi"/>
        </w:rPr>
        <w:t>Fait à [</w:t>
      </w:r>
      <w:r w:rsidRPr="005F099C">
        <w:rPr>
          <w:rFonts w:eastAsia="Times New Roman" w:cstheme="minorHAnsi"/>
          <w:b/>
        </w:rPr>
        <w:t>Commune</w:t>
      </w:r>
      <w:r w:rsidRPr="005F099C">
        <w:rPr>
          <w:rFonts w:eastAsia="Times New Roman" w:cstheme="minorHAnsi"/>
        </w:rPr>
        <w:t xml:space="preserve">], </w:t>
      </w:r>
    </w:p>
    <w:p w:rsidR="005F099C" w:rsidRPr="005F099C" w:rsidRDefault="005F099C" w:rsidP="005F099C">
      <w:pPr>
        <w:spacing w:before="100" w:beforeAutospacing="1" w:after="100" w:afterAutospacing="1"/>
        <w:ind w:left="6372"/>
        <w:jc w:val="both"/>
        <w:rPr>
          <w:rFonts w:eastAsia="Times New Roman" w:cstheme="minorHAnsi"/>
        </w:rPr>
      </w:pPr>
      <w:r w:rsidRPr="005F099C">
        <w:rPr>
          <w:rFonts w:eastAsia="Times New Roman" w:cstheme="minorHAnsi"/>
        </w:rPr>
        <w:t xml:space="preserve">Le </w:t>
      </w:r>
      <w:r w:rsidRPr="005F099C">
        <w:rPr>
          <w:rFonts w:eastAsia="Times New Roman" w:cstheme="minorHAnsi"/>
          <w:b/>
        </w:rPr>
        <w:t>[Date]</w:t>
      </w:r>
    </w:p>
    <w:p w:rsidR="005F099C" w:rsidRDefault="005F099C">
      <w:pPr>
        <w:rPr>
          <w:rFonts w:cstheme="minorHAnsi"/>
          <w:bCs/>
          <w:color w:val="000080"/>
        </w:rPr>
      </w:pPr>
    </w:p>
    <w:p w:rsidR="005F099C" w:rsidRDefault="005F099C">
      <w:pPr>
        <w:rPr>
          <w:rFonts w:cstheme="minorHAnsi"/>
          <w:bCs/>
          <w:color w:val="000080"/>
        </w:rPr>
      </w:pPr>
    </w:p>
    <w:p w:rsidR="005F099C" w:rsidRDefault="005F099C">
      <w:pPr>
        <w:rPr>
          <w:rFonts w:cstheme="minorHAnsi"/>
          <w:bCs/>
          <w:color w:val="000080"/>
        </w:rPr>
      </w:pPr>
    </w:p>
    <w:p w:rsidR="005F099C" w:rsidRDefault="005F099C">
      <w:pPr>
        <w:rPr>
          <w:rFonts w:cstheme="minorHAnsi"/>
          <w:bCs/>
          <w:color w:val="000080"/>
        </w:rPr>
      </w:pPr>
    </w:p>
    <w:p w:rsidR="005F099C" w:rsidRDefault="005F099C">
      <w:pPr>
        <w:rPr>
          <w:rFonts w:cstheme="minorHAnsi"/>
          <w:bCs/>
          <w:color w:val="000080"/>
        </w:rPr>
      </w:pPr>
    </w:p>
    <w:p w:rsidR="00B035E0" w:rsidRPr="005132E6" w:rsidRDefault="00B035E0" w:rsidP="00B035E0">
      <w:pPr>
        <w:pStyle w:val="Titre1"/>
        <w:jc w:val="right"/>
      </w:pPr>
      <w:bookmarkStart w:id="60" w:name="_Toc28074759"/>
      <w:r w:rsidRPr="005132E6">
        <w:t xml:space="preserve">Annexe </w:t>
      </w:r>
      <w:r>
        <w:t>3</w:t>
      </w:r>
      <w:r w:rsidRPr="005132E6">
        <w:t> :</w:t>
      </w:r>
      <w:bookmarkEnd w:id="60"/>
      <w:r w:rsidRPr="005132E6">
        <w:t xml:space="preserve"> </w:t>
      </w:r>
    </w:p>
    <w:p w:rsidR="00B035E0" w:rsidRDefault="00B035E0">
      <w:pPr>
        <w:rPr>
          <w:rFonts w:cstheme="minorHAnsi"/>
          <w:bCs/>
          <w:color w:val="000080"/>
        </w:rPr>
      </w:pPr>
    </w:p>
    <w:p w:rsidR="00B035E0" w:rsidRDefault="00B035E0">
      <w:pPr>
        <w:rPr>
          <w:rFonts w:cstheme="minorHAnsi"/>
          <w:bCs/>
          <w:color w:val="000080"/>
        </w:rPr>
      </w:pPr>
    </w:p>
    <w:p w:rsidR="00B035E0" w:rsidRDefault="00B035E0" w:rsidP="00B035E0">
      <w:pPr>
        <w:jc w:val="center"/>
        <w:rPr>
          <w:rFonts w:eastAsia="Times New Roman" w:cstheme="minorHAnsi"/>
          <w:color w:val="002060"/>
          <w:sz w:val="56"/>
          <w:szCs w:val="56"/>
        </w:rPr>
      </w:pPr>
      <w:r>
        <w:rPr>
          <w:rFonts w:eastAsia="Times New Roman" w:cstheme="minorHAnsi"/>
          <w:color w:val="002060"/>
          <w:sz w:val="56"/>
          <w:szCs w:val="56"/>
        </w:rPr>
        <w:t xml:space="preserve">TRAME BILAN ANNUEL </w:t>
      </w:r>
    </w:p>
    <w:p w:rsidR="00B035E0" w:rsidRPr="005F099C" w:rsidRDefault="00B035E0" w:rsidP="00B035E0">
      <w:pPr>
        <w:jc w:val="center"/>
        <w:rPr>
          <w:rFonts w:cstheme="minorHAnsi"/>
          <w:sz w:val="56"/>
          <w:szCs w:val="56"/>
        </w:rPr>
      </w:pPr>
      <w:r>
        <w:rPr>
          <w:rFonts w:eastAsia="Times New Roman" w:cstheme="minorHAnsi"/>
          <w:color w:val="002060"/>
          <w:sz w:val="56"/>
          <w:szCs w:val="56"/>
        </w:rPr>
        <w:t>FORFAIT HABITAT IN</w:t>
      </w:r>
      <w:r w:rsidR="00C5379C">
        <w:rPr>
          <w:rFonts w:eastAsia="Times New Roman" w:cstheme="minorHAnsi"/>
          <w:color w:val="002060"/>
          <w:sz w:val="56"/>
          <w:szCs w:val="56"/>
        </w:rPr>
        <w:t>C</w:t>
      </w:r>
      <w:r>
        <w:rPr>
          <w:rFonts w:eastAsia="Times New Roman" w:cstheme="minorHAnsi"/>
          <w:color w:val="002060"/>
          <w:sz w:val="56"/>
          <w:szCs w:val="56"/>
        </w:rPr>
        <w:t>LUSIF</w:t>
      </w:r>
    </w:p>
    <w:p w:rsidR="00B035E0" w:rsidRPr="00B035E0" w:rsidRDefault="00B035E0">
      <w:pPr>
        <w:rPr>
          <w:rFonts w:cstheme="minorHAnsi"/>
          <w:bCs/>
        </w:rPr>
      </w:pPr>
      <w:r w:rsidRPr="00B035E0">
        <w:rPr>
          <w:rFonts w:cstheme="minorHAnsi"/>
          <w:bCs/>
        </w:rPr>
        <w:t>(</w:t>
      </w:r>
      <w:proofErr w:type="spellStart"/>
      <w:proofErr w:type="gramStart"/>
      <w:r w:rsidRPr="00B035E0">
        <w:rPr>
          <w:rFonts w:cstheme="minorHAnsi"/>
          <w:bCs/>
        </w:rPr>
        <w:t>cf</w:t>
      </w:r>
      <w:proofErr w:type="spellEnd"/>
      <w:proofErr w:type="gramEnd"/>
      <w:r w:rsidRPr="00B035E0">
        <w:rPr>
          <w:rFonts w:cstheme="minorHAnsi"/>
          <w:bCs/>
        </w:rPr>
        <w:t xml:space="preserve"> le document </w:t>
      </w:r>
      <w:proofErr w:type="spellStart"/>
      <w:r w:rsidRPr="00B035E0">
        <w:rPr>
          <w:rFonts w:cstheme="minorHAnsi"/>
          <w:bCs/>
        </w:rPr>
        <w:t>exel</w:t>
      </w:r>
      <w:proofErr w:type="spellEnd"/>
      <w:r w:rsidRPr="00B035E0">
        <w:rPr>
          <w:rFonts w:cstheme="minorHAnsi"/>
          <w:bCs/>
        </w:rPr>
        <w:t xml:space="preserve"> ci-joint)</w:t>
      </w:r>
    </w:p>
    <w:sectPr w:rsidR="00B035E0" w:rsidRPr="00B035E0" w:rsidSect="0011428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C1" w:rsidRDefault="00B91FC1" w:rsidP="00586346">
      <w:pPr>
        <w:spacing w:line="240" w:lineRule="auto"/>
      </w:pPr>
      <w:r>
        <w:separator/>
      </w:r>
    </w:p>
  </w:endnote>
  <w:endnote w:type="continuationSeparator" w:id="0">
    <w:p w:rsidR="00B91FC1" w:rsidRDefault="00B91FC1" w:rsidP="00586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04138"/>
      <w:docPartObj>
        <w:docPartGallery w:val="Page Numbers (Bottom of Page)"/>
        <w:docPartUnique/>
      </w:docPartObj>
    </w:sdtPr>
    <w:sdtEndPr/>
    <w:sdtContent>
      <w:p w:rsidR="00EB52AA" w:rsidRDefault="00EB52AA">
        <w:pPr>
          <w:pStyle w:val="Pieddepage"/>
          <w:jc w:val="right"/>
        </w:pPr>
        <w:r>
          <w:rPr>
            <w:noProof/>
          </w:rPr>
          <w:drawing>
            <wp:anchor distT="0" distB="0" distL="114300" distR="114300" simplePos="0" relativeHeight="251659264" behindDoc="0" locked="0" layoutInCell="1" allowOverlap="1" wp14:anchorId="6A8C538A" wp14:editId="246DBA23">
              <wp:simplePos x="0" y="0"/>
              <wp:positionH relativeFrom="column">
                <wp:posOffset>-275590</wp:posOffset>
              </wp:positionH>
              <wp:positionV relativeFrom="paragraph">
                <wp:posOffset>66675</wp:posOffset>
              </wp:positionV>
              <wp:extent cx="368300" cy="4826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68300" cy="482600"/>
                      </a:xfrm>
                      <a:prstGeom prst="rect">
                        <a:avLst/>
                      </a:prstGeom>
                      <a:noFill/>
                      <a:ln w="9525">
                        <a:noFill/>
                        <a:miter lim="800000"/>
                        <a:headEnd/>
                        <a:tailEnd/>
                      </a:ln>
                    </pic:spPr>
                  </pic:pic>
                </a:graphicData>
              </a:graphic>
            </wp:anchor>
          </w:drawing>
        </w:r>
      </w:p>
    </w:sdtContent>
  </w:sdt>
  <w:p w:rsidR="00EB52AA" w:rsidRDefault="00EB52AA" w:rsidP="00D53CC5">
    <w:pPr>
      <w:spacing w:line="240" w:lineRule="auto"/>
      <w:ind w:left="1418" w:right="992"/>
      <w:rPr>
        <w:color w:val="1050A0"/>
        <w:sz w:val="16"/>
      </w:rPr>
    </w:pPr>
    <w:r>
      <w:rPr>
        <w:noProof/>
        <w:color w:val="1050A0"/>
        <w:sz w:val="16"/>
      </w:rPr>
      <w:t>Espace Rodesse – 103 bis, Rue Belleville – CS 91704 – 33 063 – Bordeaux Cedex</w:t>
    </w:r>
  </w:p>
  <w:p w:rsidR="00EB52AA" w:rsidRPr="002E419B" w:rsidRDefault="00F27B19" w:rsidP="00D53CC5">
    <w:pPr>
      <w:spacing w:line="240" w:lineRule="auto"/>
      <w:ind w:left="1416"/>
      <w:rPr>
        <w:color w:val="002395"/>
        <w:sz w:val="16"/>
      </w:rPr>
    </w:pPr>
    <w:hyperlink r:id="rId2" w:history="1">
      <w:r w:rsidR="00EB52AA" w:rsidRPr="00634446">
        <w:rPr>
          <w:rStyle w:val="Lienhypertexte"/>
          <w:sz w:val="16"/>
        </w:rPr>
        <w:t>www.ars.nouvelle-aquitaine.sante.fr</w:t>
      </w:r>
    </w:hyperlink>
    <w:r w:rsidR="00EB52AA" w:rsidRPr="002E419B">
      <w:rPr>
        <w:color w:val="002395"/>
        <w:sz w:val="16"/>
      </w:rPr>
      <w:t xml:space="preserve"> </w:t>
    </w:r>
  </w:p>
  <w:p w:rsidR="00EB52AA" w:rsidRDefault="00EB52AA" w:rsidP="00D53CC5">
    <w:pPr>
      <w:spacing w:line="240" w:lineRule="auto"/>
      <w:ind w:left="1418"/>
    </w:pPr>
    <w:r w:rsidRPr="00367087">
      <w:rPr>
        <w:color w:val="1050A0"/>
        <w:sz w:val="16"/>
      </w:rPr>
      <w:t xml:space="preserve">Standard : </w:t>
    </w:r>
    <w:r>
      <w:rPr>
        <w:color w:val="1050A0"/>
        <w:sz w:val="16"/>
      </w:rPr>
      <w:t>05 57 01 44 00 – Horaires d’ouverture au public : 08h30 – 16h30, vendredi 16h15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714480"/>
      <w:docPartObj>
        <w:docPartGallery w:val="Page Numbers (Bottom of Page)"/>
        <w:docPartUnique/>
      </w:docPartObj>
    </w:sdtPr>
    <w:sdtEndPr/>
    <w:sdtContent>
      <w:p w:rsidR="00EB52AA" w:rsidRDefault="00EB52AA">
        <w:pPr>
          <w:pStyle w:val="Pieddepage"/>
          <w:jc w:val="right"/>
        </w:pPr>
        <w:r>
          <w:fldChar w:fldCharType="begin"/>
        </w:r>
        <w:r>
          <w:instrText>PAGE   \* MERGEFORMAT</w:instrText>
        </w:r>
        <w:r>
          <w:fldChar w:fldCharType="separate"/>
        </w:r>
        <w:r w:rsidR="00F27B19">
          <w:rPr>
            <w:noProof/>
          </w:rPr>
          <w:t>22</w:t>
        </w:r>
        <w:r>
          <w:fldChar w:fldCharType="end"/>
        </w:r>
      </w:p>
    </w:sdtContent>
  </w:sdt>
  <w:p w:rsidR="00EB52AA" w:rsidRDefault="00EB52AA" w:rsidP="00D53CC5">
    <w:pPr>
      <w:spacing w:line="240" w:lineRule="auto"/>
      <w:ind w:left="141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C1" w:rsidRDefault="00B91FC1" w:rsidP="00586346">
      <w:pPr>
        <w:spacing w:line="240" w:lineRule="auto"/>
      </w:pPr>
      <w:r>
        <w:separator/>
      </w:r>
    </w:p>
  </w:footnote>
  <w:footnote w:type="continuationSeparator" w:id="0">
    <w:p w:rsidR="00B91FC1" w:rsidRDefault="00B91FC1" w:rsidP="00586346">
      <w:pPr>
        <w:spacing w:line="240" w:lineRule="auto"/>
      </w:pPr>
      <w:r>
        <w:continuationSeparator/>
      </w:r>
    </w:p>
  </w:footnote>
  <w:footnote w:id="1">
    <w:p w:rsidR="00EB52AA" w:rsidRDefault="00EB52AA">
      <w:pPr>
        <w:pStyle w:val="Notedebasdepage"/>
      </w:pPr>
      <w:r>
        <w:rPr>
          <w:rStyle w:val="Appelnotedebasdep"/>
        </w:rPr>
        <w:footnoteRef/>
      </w:r>
      <w:r>
        <w:t xml:space="preserve"> </w:t>
      </w:r>
      <w:r w:rsidRPr="00121251">
        <w:rPr>
          <w:sz w:val="16"/>
          <w:szCs w:val="16"/>
        </w:rPr>
        <w:t>Maison d’accueil spécialisée</w:t>
      </w:r>
    </w:p>
  </w:footnote>
  <w:footnote w:id="2">
    <w:p w:rsidR="00EB52AA" w:rsidRPr="005D7D70" w:rsidRDefault="00EB52AA" w:rsidP="00FA3215">
      <w:pPr>
        <w:pStyle w:val="Notedebasdepage"/>
        <w:rPr>
          <w:sz w:val="16"/>
          <w:szCs w:val="16"/>
        </w:rPr>
      </w:pPr>
      <w:r w:rsidRPr="005D7D70">
        <w:rPr>
          <w:rStyle w:val="Appelnotedebasdep"/>
          <w:sz w:val="16"/>
          <w:szCs w:val="16"/>
        </w:rPr>
        <w:footnoteRef/>
      </w:r>
      <w:r w:rsidRPr="005D7D70">
        <w:rPr>
          <w:sz w:val="16"/>
          <w:szCs w:val="16"/>
        </w:rPr>
        <w:t xml:space="preserve"> Prestation </w:t>
      </w:r>
      <w:r>
        <w:rPr>
          <w:sz w:val="16"/>
          <w:szCs w:val="16"/>
        </w:rPr>
        <w:t>de compensation</w:t>
      </w:r>
      <w:r w:rsidRPr="005D7D70">
        <w:rPr>
          <w:sz w:val="16"/>
          <w:szCs w:val="16"/>
        </w:rPr>
        <w:t xml:space="preserve"> du handicap</w:t>
      </w:r>
    </w:p>
  </w:footnote>
  <w:footnote w:id="3">
    <w:p w:rsidR="00EB52AA" w:rsidRPr="005D7D70" w:rsidRDefault="00EB52AA" w:rsidP="00FA3215">
      <w:pPr>
        <w:pStyle w:val="Notedebasdepage"/>
        <w:rPr>
          <w:sz w:val="16"/>
          <w:szCs w:val="16"/>
        </w:rPr>
      </w:pPr>
      <w:r w:rsidRPr="005D7D70">
        <w:rPr>
          <w:rStyle w:val="Appelnotedebasdep"/>
          <w:sz w:val="16"/>
          <w:szCs w:val="16"/>
        </w:rPr>
        <w:footnoteRef/>
      </w:r>
      <w:r w:rsidRPr="005D7D70">
        <w:rPr>
          <w:sz w:val="16"/>
          <w:szCs w:val="16"/>
        </w:rPr>
        <w:t xml:space="preserve"> Allocation </w:t>
      </w:r>
      <w:r>
        <w:rPr>
          <w:sz w:val="16"/>
          <w:szCs w:val="16"/>
        </w:rPr>
        <w:t>personnalisée d’autonomie</w:t>
      </w:r>
    </w:p>
  </w:footnote>
  <w:footnote w:id="4">
    <w:p w:rsidR="00EB52AA" w:rsidRDefault="00EB52AA" w:rsidP="00FA3215">
      <w:pPr>
        <w:pStyle w:val="Notedebasdepage"/>
      </w:pPr>
      <w:r w:rsidRPr="005D7D70">
        <w:rPr>
          <w:rStyle w:val="Appelnotedebasdep"/>
          <w:sz w:val="16"/>
          <w:szCs w:val="16"/>
        </w:rPr>
        <w:footnoteRef/>
      </w:r>
      <w:r w:rsidRPr="005D7D70">
        <w:rPr>
          <w:sz w:val="16"/>
          <w:szCs w:val="16"/>
        </w:rPr>
        <w:t xml:space="preserve"> Service d’accompagnement à la vie sociale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AA" w:rsidRDefault="00EB52A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AA" w:rsidRDefault="00EB52AA">
    <w:pPr>
      <w:pStyle w:val="En-tte"/>
    </w:pPr>
    <w:r>
      <w:rPr>
        <w:rFonts w:ascii="Arial" w:hAnsi="Arial"/>
      </w:rPr>
      <w:tab/>
    </w:r>
    <w:r>
      <w:rPr>
        <w:rFonts w:ascii="Arial" w:hAnsi="Arial"/>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AA" w:rsidRDefault="00EB52A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02998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8_"/>
      </v:shape>
    </w:pict>
  </w:numPicBullet>
  <w:abstractNum w:abstractNumId="0" w15:restartNumberingAfterBreak="0">
    <w:nsid w:val="059426B2"/>
    <w:multiLevelType w:val="multilevel"/>
    <w:tmpl w:val="6E7C1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D66F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D3703"/>
    <w:multiLevelType w:val="hybridMultilevel"/>
    <w:tmpl w:val="70B8B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334F88"/>
    <w:multiLevelType w:val="hybridMultilevel"/>
    <w:tmpl w:val="3DA8DF02"/>
    <w:lvl w:ilvl="0" w:tplc="FA508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8A1DA9"/>
    <w:multiLevelType w:val="hybridMultilevel"/>
    <w:tmpl w:val="D7F8C0AE"/>
    <w:lvl w:ilvl="0" w:tplc="C15A3BE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CC4363"/>
    <w:multiLevelType w:val="hybridMultilevel"/>
    <w:tmpl w:val="BAA01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4002BE"/>
    <w:multiLevelType w:val="hybridMultilevel"/>
    <w:tmpl w:val="7A3E431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F769CE"/>
    <w:multiLevelType w:val="hybridMultilevel"/>
    <w:tmpl w:val="8D5EE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F001F7"/>
    <w:multiLevelType w:val="hybridMultilevel"/>
    <w:tmpl w:val="2542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37AE3"/>
    <w:multiLevelType w:val="hybridMultilevel"/>
    <w:tmpl w:val="BFE2B4FE"/>
    <w:lvl w:ilvl="0" w:tplc="9FC6F4D4">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1F525A"/>
    <w:multiLevelType w:val="hybridMultilevel"/>
    <w:tmpl w:val="478E9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B704D6"/>
    <w:multiLevelType w:val="hybridMultilevel"/>
    <w:tmpl w:val="4B3A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3A4292"/>
    <w:multiLevelType w:val="hybridMultilevel"/>
    <w:tmpl w:val="E62A600E"/>
    <w:lvl w:ilvl="0" w:tplc="6EFEA5A2">
      <w:start w:val="5"/>
      <w:numFmt w:val="bullet"/>
      <w:lvlText w:val="-"/>
      <w:lvlJc w:val="left"/>
      <w:pPr>
        <w:ind w:left="720" w:hanging="360"/>
      </w:pPr>
      <w:rPr>
        <w:rFonts w:ascii="Calibri" w:eastAsiaTheme="minorEastAsia"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9965D9"/>
    <w:multiLevelType w:val="hybridMultilevel"/>
    <w:tmpl w:val="2730AF18"/>
    <w:lvl w:ilvl="0" w:tplc="C7B0215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2354B6"/>
    <w:multiLevelType w:val="hybridMultilevel"/>
    <w:tmpl w:val="466642C2"/>
    <w:lvl w:ilvl="0" w:tplc="D30E7C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AD47A6"/>
    <w:multiLevelType w:val="hybridMultilevel"/>
    <w:tmpl w:val="DCDC5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7E04FF"/>
    <w:multiLevelType w:val="hybridMultilevel"/>
    <w:tmpl w:val="8E76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2901C4"/>
    <w:multiLevelType w:val="hybridMultilevel"/>
    <w:tmpl w:val="C6A4006A"/>
    <w:lvl w:ilvl="0" w:tplc="9FC6F4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083B14"/>
    <w:multiLevelType w:val="hybridMultilevel"/>
    <w:tmpl w:val="5A90D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A3630D"/>
    <w:multiLevelType w:val="hybridMultilevel"/>
    <w:tmpl w:val="8AD6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3F2C37"/>
    <w:multiLevelType w:val="hybridMultilevel"/>
    <w:tmpl w:val="F278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403F04"/>
    <w:multiLevelType w:val="hybridMultilevel"/>
    <w:tmpl w:val="69484A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D55100"/>
    <w:multiLevelType w:val="hybridMultilevel"/>
    <w:tmpl w:val="C72C9356"/>
    <w:lvl w:ilvl="0" w:tplc="040C0001">
      <w:start w:val="1"/>
      <w:numFmt w:val="bullet"/>
      <w:lvlText w:val=""/>
      <w:lvlJc w:val="left"/>
      <w:pPr>
        <w:ind w:left="720" w:hanging="360"/>
      </w:pPr>
      <w:rPr>
        <w:rFonts w:ascii="Symbol" w:hAnsi="Symbol" w:hint="default"/>
      </w:rPr>
    </w:lvl>
    <w:lvl w:ilvl="1" w:tplc="C49C4D60">
      <w:numFmt w:val="bullet"/>
      <w:lvlText w:val="-"/>
      <w:lvlJc w:val="left"/>
      <w:pPr>
        <w:ind w:left="1440" w:hanging="360"/>
      </w:pPr>
      <w:rPr>
        <w:rFonts w:ascii="Calibri" w:eastAsiaTheme="minorEastAsia" w:hAnsi="Calibri" w:cs="Calibr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7"/>
  </w:num>
  <w:num w:numId="5">
    <w:abstractNumId w:val="4"/>
  </w:num>
  <w:num w:numId="6">
    <w:abstractNumId w:val="21"/>
  </w:num>
  <w:num w:numId="7">
    <w:abstractNumId w:val="22"/>
  </w:num>
  <w:num w:numId="8">
    <w:abstractNumId w:val="11"/>
  </w:num>
  <w:num w:numId="9">
    <w:abstractNumId w:val="6"/>
  </w:num>
  <w:num w:numId="10">
    <w:abstractNumId w:val="19"/>
  </w:num>
  <w:num w:numId="11">
    <w:abstractNumId w:val="8"/>
  </w:num>
  <w:num w:numId="12">
    <w:abstractNumId w:val="13"/>
  </w:num>
  <w:num w:numId="13">
    <w:abstractNumId w:val="10"/>
  </w:num>
  <w:num w:numId="14">
    <w:abstractNumId w:val="18"/>
  </w:num>
  <w:num w:numId="15">
    <w:abstractNumId w:val="5"/>
  </w:num>
  <w:num w:numId="16">
    <w:abstractNumId w:val="7"/>
  </w:num>
  <w:num w:numId="17">
    <w:abstractNumId w:val="16"/>
  </w:num>
  <w:num w:numId="18">
    <w:abstractNumId w:val="3"/>
  </w:num>
  <w:num w:numId="19">
    <w:abstractNumId w:val="15"/>
  </w:num>
  <w:num w:numId="20">
    <w:abstractNumId w:val="20"/>
  </w:num>
  <w:num w:numId="21">
    <w:abstractNumId w:val="14"/>
  </w:num>
  <w:num w:numId="22">
    <w:abstractNumId w:val="2"/>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87"/>
    <w:rsid w:val="000019D6"/>
    <w:rsid w:val="00001DAA"/>
    <w:rsid w:val="00003FBF"/>
    <w:rsid w:val="00006624"/>
    <w:rsid w:val="00007047"/>
    <w:rsid w:val="00010447"/>
    <w:rsid w:val="00012DD0"/>
    <w:rsid w:val="00013E1A"/>
    <w:rsid w:val="0001589A"/>
    <w:rsid w:val="00015D3F"/>
    <w:rsid w:val="000169CE"/>
    <w:rsid w:val="000269D3"/>
    <w:rsid w:val="000322FE"/>
    <w:rsid w:val="00035CEF"/>
    <w:rsid w:val="00036C0B"/>
    <w:rsid w:val="00041912"/>
    <w:rsid w:val="00042610"/>
    <w:rsid w:val="00042901"/>
    <w:rsid w:val="00044234"/>
    <w:rsid w:val="000448D0"/>
    <w:rsid w:val="00045898"/>
    <w:rsid w:val="00047946"/>
    <w:rsid w:val="00051FA2"/>
    <w:rsid w:val="00052E8A"/>
    <w:rsid w:val="00053A29"/>
    <w:rsid w:val="00054F0F"/>
    <w:rsid w:val="00057152"/>
    <w:rsid w:val="000660F0"/>
    <w:rsid w:val="0007230B"/>
    <w:rsid w:val="0007329E"/>
    <w:rsid w:val="00073F79"/>
    <w:rsid w:val="00076F39"/>
    <w:rsid w:val="000774CF"/>
    <w:rsid w:val="000824A3"/>
    <w:rsid w:val="00083D27"/>
    <w:rsid w:val="00087BF8"/>
    <w:rsid w:val="00090B3C"/>
    <w:rsid w:val="0009173F"/>
    <w:rsid w:val="0009484F"/>
    <w:rsid w:val="00095B71"/>
    <w:rsid w:val="000964D1"/>
    <w:rsid w:val="00097313"/>
    <w:rsid w:val="000A0AA7"/>
    <w:rsid w:val="000A1668"/>
    <w:rsid w:val="000A4BBC"/>
    <w:rsid w:val="000A5020"/>
    <w:rsid w:val="000A5108"/>
    <w:rsid w:val="000B4770"/>
    <w:rsid w:val="000C0E7B"/>
    <w:rsid w:val="000C0F3B"/>
    <w:rsid w:val="000C7831"/>
    <w:rsid w:val="000D429D"/>
    <w:rsid w:val="000E2911"/>
    <w:rsid w:val="000E4412"/>
    <w:rsid w:val="000E67F6"/>
    <w:rsid w:val="000F0875"/>
    <w:rsid w:val="000F25EA"/>
    <w:rsid w:val="000F2BAD"/>
    <w:rsid w:val="000F4758"/>
    <w:rsid w:val="000F6D8F"/>
    <w:rsid w:val="001001DC"/>
    <w:rsid w:val="00104A7F"/>
    <w:rsid w:val="00105346"/>
    <w:rsid w:val="00107FCE"/>
    <w:rsid w:val="0011193B"/>
    <w:rsid w:val="00112AFC"/>
    <w:rsid w:val="00112E6C"/>
    <w:rsid w:val="00114285"/>
    <w:rsid w:val="00114286"/>
    <w:rsid w:val="00114747"/>
    <w:rsid w:val="00116749"/>
    <w:rsid w:val="00121251"/>
    <w:rsid w:val="00124137"/>
    <w:rsid w:val="00127013"/>
    <w:rsid w:val="0013547C"/>
    <w:rsid w:val="00135564"/>
    <w:rsid w:val="001359F4"/>
    <w:rsid w:val="00136B0F"/>
    <w:rsid w:val="00141239"/>
    <w:rsid w:val="00142059"/>
    <w:rsid w:val="00151630"/>
    <w:rsid w:val="00153396"/>
    <w:rsid w:val="00154488"/>
    <w:rsid w:val="0015541B"/>
    <w:rsid w:val="00156620"/>
    <w:rsid w:val="00156A95"/>
    <w:rsid w:val="001573D5"/>
    <w:rsid w:val="0016096F"/>
    <w:rsid w:val="00162524"/>
    <w:rsid w:val="001634F1"/>
    <w:rsid w:val="0016493E"/>
    <w:rsid w:val="001655AF"/>
    <w:rsid w:val="0017191E"/>
    <w:rsid w:val="00172738"/>
    <w:rsid w:val="00172EA2"/>
    <w:rsid w:val="00180BEF"/>
    <w:rsid w:val="00181C56"/>
    <w:rsid w:val="001831D6"/>
    <w:rsid w:val="00184359"/>
    <w:rsid w:val="0018692A"/>
    <w:rsid w:val="0018699A"/>
    <w:rsid w:val="00195DF2"/>
    <w:rsid w:val="00196ACE"/>
    <w:rsid w:val="001A5C9F"/>
    <w:rsid w:val="001A7080"/>
    <w:rsid w:val="001A7F0D"/>
    <w:rsid w:val="001B047E"/>
    <w:rsid w:val="001B25C6"/>
    <w:rsid w:val="001B2CBB"/>
    <w:rsid w:val="001B44D1"/>
    <w:rsid w:val="001B5614"/>
    <w:rsid w:val="001C6B28"/>
    <w:rsid w:val="001D22BE"/>
    <w:rsid w:val="001E25E4"/>
    <w:rsid w:val="001E39DA"/>
    <w:rsid w:val="001E7CB0"/>
    <w:rsid w:val="001F02E2"/>
    <w:rsid w:val="001F7232"/>
    <w:rsid w:val="001F7BFE"/>
    <w:rsid w:val="00203FBA"/>
    <w:rsid w:val="002043F7"/>
    <w:rsid w:val="002048FB"/>
    <w:rsid w:val="002049AD"/>
    <w:rsid w:val="0021137A"/>
    <w:rsid w:val="002124F3"/>
    <w:rsid w:val="00212FF0"/>
    <w:rsid w:val="00213A0D"/>
    <w:rsid w:val="00213C2B"/>
    <w:rsid w:val="0021521B"/>
    <w:rsid w:val="00215641"/>
    <w:rsid w:val="00215F80"/>
    <w:rsid w:val="0021775A"/>
    <w:rsid w:val="0023138E"/>
    <w:rsid w:val="00231A43"/>
    <w:rsid w:val="00233741"/>
    <w:rsid w:val="00233A1D"/>
    <w:rsid w:val="00233DAB"/>
    <w:rsid w:val="00235159"/>
    <w:rsid w:val="00235FD0"/>
    <w:rsid w:val="00237E06"/>
    <w:rsid w:val="002420F8"/>
    <w:rsid w:val="00242B73"/>
    <w:rsid w:val="00244AE0"/>
    <w:rsid w:val="00245889"/>
    <w:rsid w:val="002551A9"/>
    <w:rsid w:val="002556A6"/>
    <w:rsid w:val="00260BDF"/>
    <w:rsid w:val="00262B91"/>
    <w:rsid w:val="00263E5A"/>
    <w:rsid w:val="00264274"/>
    <w:rsid w:val="002644C6"/>
    <w:rsid w:val="0026554B"/>
    <w:rsid w:val="00265C69"/>
    <w:rsid w:val="002672A8"/>
    <w:rsid w:val="00267875"/>
    <w:rsid w:val="0026787D"/>
    <w:rsid w:val="002771AB"/>
    <w:rsid w:val="00283DDD"/>
    <w:rsid w:val="00297132"/>
    <w:rsid w:val="002A0992"/>
    <w:rsid w:val="002A2DFA"/>
    <w:rsid w:val="002A49D6"/>
    <w:rsid w:val="002A7D67"/>
    <w:rsid w:val="002B04B8"/>
    <w:rsid w:val="002B2FA1"/>
    <w:rsid w:val="002B46A4"/>
    <w:rsid w:val="002B60A2"/>
    <w:rsid w:val="002B71C8"/>
    <w:rsid w:val="002B7725"/>
    <w:rsid w:val="002C05A3"/>
    <w:rsid w:val="002C20A2"/>
    <w:rsid w:val="002C4B03"/>
    <w:rsid w:val="002C7FF8"/>
    <w:rsid w:val="002D2200"/>
    <w:rsid w:val="002D258F"/>
    <w:rsid w:val="002D65CF"/>
    <w:rsid w:val="002E3E2B"/>
    <w:rsid w:val="002E58F0"/>
    <w:rsid w:val="002E596E"/>
    <w:rsid w:val="002E6D83"/>
    <w:rsid w:val="002E7B7C"/>
    <w:rsid w:val="002F248E"/>
    <w:rsid w:val="002F2FC4"/>
    <w:rsid w:val="002F328C"/>
    <w:rsid w:val="00301691"/>
    <w:rsid w:val="00301BC7"/>
    <w:rsid w:val="00302C82"/>
    <w:rsid w:val="00303367"/>
    <w:rsid w:val="003039C5"/>
    <w:rsid w:val="00304342"/>
    <w:rsid w:val="003046C8"/>
    <w:rsid w:val="00304856"/>
    <w:rsid w:val="00305071"/>
    <w:rsid w:val="00312830"/>
    <w:rsid w:val="0031454F"/>
    <w:rsid w:val="00324AD9"/>
    <w:rsid w:val="003321EE"/>
    <w:rsid w:val="00332D3B"/>
    <w:rsid w:val="0033434C"/>
    <w:rsid w:val="00334EC9"/>
    <w:rsid w:val="00335150"/>
    <w:rsid w:val="0033580D"/>
    <w:rsid w:val="00335DA6"/>
    <w:rsid w:val="00337219"/>
    <w:rsid w:val="00342917"/>
    <w:rsid w:val="00345F02"/>
    <w:rsid w:val="00346F04"/>
    <w:rsid w:val="00347D33"/>
    <w:rsid w:val="0035163E"/>
    <w:rsid w:val="00354ACE"/>
    <w:rsid w:val="003610AA"/>
    <w:rsid w:val="003648C5"/>
    <w:rsid w:val="00370D8D"/>
    <w:rsid w:val="00375364"/>
    <w:rsid w:val="0037594F"/>
    <w:rsid w:val="00377432"/>
    <w:rsid w:val="003808BC"/>
    <w:rsid w:val="00381951"/>
    <w:rsid w:val="00386AFE"/>
    <w:rsid w:val="00390DD5"/>
    <w:rsid w:val="00391313"/>
    <w:rsid w:val="0039198B"/>
    <w:rsid w:val="003943B7"/>
    <w:rsid w:val="00394B0C"/>
    <w:rsid w:val="003953FA"/>
    <w:rsid w:val="00397951"/>
    <w:rsid w:val="003A3FFF"/>
    <w:rsid w:val="003B14D4"/>
    <w:rsid w:val="003B27C9"/>
    <w:rsid w:val="003B3E81"/>
    <w:rsid w:val="003B5B8B"/>
    <w:rsid w:val="003C383F"/>
    <w:rsid w:val="003C3C2D"/>
    <w:rsid w:val="003C64AC"/>
    <w:rsid w:val="003C786F"/>
    <w:rsid w:val="003D0995"/>
    <w:rsid w:val="003D7296"/>
    <w:rsid w:val="003D7993"/>
    <w:rsid w:val="003E3A96"/>
    <w:rsid w:val="003E3E5F"/>
    <w:rsid w:val="003E556B"/>
    <w:rsid w:val="003E5C3E"/>
    <w:rsid w:val="003F1A79"/>
    <w:rsid w:val="003F340D"/>
    <w:rsid w:val="003F39A9"/>
    <w:rsid w:val="003F3E7A"/>
    <w:rsid w:val="003F5E67"/>
    <w:rsid w:val="0040011F"/>
    <w:rsid w:val="00402076"/>
    <w:rsid w:val="004035F9"/>
    <w:rsid w:val="0040402E"/>
    <w:rsid w:val="00415721"/>
    <w:rsid w:val="004164CE"/>
    <w:rsid w:val="00417E89"/>
    <w:rsid w:val="004217E1"/>
    <w:rsid w:val="00421800"/>
    <w:rsid w:val="00422871"/>
    <w:rsid w:val="00423F95"/>
    <w:rsid w:val="00426CA8"/>
    <w:rsid w:val="00435289"/>
    <w:rsid w:val="00435E4A"/>
    <w:rsid w:val="004370CA"/>
    <w:rsid w:val="00437F07"/>
    <w:rsid w:val="00440A70"/>
    <w:rsid w:val="00441BF8"/>
    <w:rsid w:val="00441F7B"/>
    <w:rsid w:val="0044282E"/>
    <w:rsid w:val="00443588"/>
    <w:rsid w:val="00443A55"/>
    <w:rsid w:val="00447A1C"/>
    <w:rsid w:val="00453CCD"/>
    <w:rsid w:val="004551C2"/>
    <w:rsid w:val="00455C79"/>
    <w:rsid w:val="00455F93"/>
    <w:rsid w:val="00457E01"/>
    <w:rsid w:val="00461387"/>
    <w:rsid w:val="00461935"/>
    <w:rsid w:val="00461CC6"/>
    <w:rsid w:val="004624D9"/>
    <w:rsid w:val="00462777"/>
    <w:rsid w:val="00463B6E"/>
    <w:rsid w:val="00466821"/>
    <w:rsid w:val="0047013B"/>
    <w:rsid w:val="004717B2"/>
    <w:rsid w:val="004753D8"/>
    <w:rsid w:val="00476679"/>
    <w:rsid w:val="004807BA"/>
    <w:rsid w:val="004818C1"/>
    <w:rsid w:val="004857C0"/>
    <w:rsid w:val="00485FEC"/>
    <w:rsid w:val="004867D1"/>
    <w:rsid w:val="00492AA9"/>
    <w:rsid w:val="004939D4"/>
    <w:rsid w:val="004953AB"/>
    <w:rsid w:val="00496AED"/>
    <w:rsid w:val="00496D5F"/>
    <w:rsid w:val="004A3DDD"/>
    <w:rsid w:val="004A5A4B"/>
    <w:rsid w:val="004B1576"/>
    <w:rsid w:val="004B4E87"/>
    <w:rsid w:val="004C4410"/>
    <w:rsid w:val="004D171D"/>
    <w:rsid w:val="004D27AC"/>
    <w:rsid w:val="004D4324"/>
    <w:rsid w:val="004D53A6"/>
    <w:rsid w:val="004E091E"/>
    <w:rsid w:val="004E1703"/>
    <w:rsid w:val="004E1871"/>
    <w:rsid w:val="004E1F91"/>
    <w:rsid w:val="004E214F"/>
    <w:rsid w:val="004E2C87"/>
    <w:rsid w:val="004E31D4"/>
    <w:rsid w:val="004E78B1"/>
    <w:rsid w:val="004F16E8"/>
    <w:rsid w:val="004F2205"/>
    <w:rsid w:val="004F3EB9"/>
    <w:rsid w:val="004F66D0"/>
    <w:rsid w:val="004F7D4C"/>
    <w:rsid w:val="00507038"/>
    <w:rsid w:val="005132E6"/>
    <w:rsid w:val="005165D9"/>
    <w:rsid w:val="00516BEB"/>
    <w:rsid w:val="005223CA"/>
    <w:rsid w:val="00523BAA"/>
    <w:rsid w:val="0052674B"/>
    <w:rsid w:val="005277CF"/>
    <w:rsid w:val="0053034B"/>
    <w:rsid w:val="0053369F"/>
    <w:rsid w:val="005336AF"/>
    <w:rsid w:val="00534C1B"/>
    <w:rsid w:val="00540AFB"/>
    <w:rsid w:val="00545EEE"/>
    <w:rsid w:val="005537E1"/>
    <w:rsid w:val="00556823"/>
    <w:rsid w:val="00557177"/>
    <w:rsid w:val="00562369"/>
    <w:rsid w:val="00565EE0"/>
    <w:rsid w:val="005679D1"/>
    <w:rsid w:val="00567F28"/>
    <w:rsid w:val="00567FE0"/>
    <w:rsid w:val="00572EC6"/>
    <w:rsid w:val="005740CF"/>
    <w:rsid w:val="005764F4"/>
    <w:rsid w:val="00582919"/>
    <w:rsid w:val="005842EB"/>
    <w:rsid w:val="00586346"/>
    <w:rsid w:val="00586D46"/>
    <w:rsid w:val="005879AC"/>
    <w:rsid w:val="005960C6"/>
    <w:rsid w:val="00597A01"/>
    <w:rsid w:val="005A0BB0"/>
    <w:rsid w:val="005A14A9"/>
    <w:rsid w:val="005A20C2"/>
    <w:rsid w:val="005A4D3E"/>
    <w:rsid w:val="005A7C32"/>
    <w:rsid w:val="005B1546"/>
    <w:rsid w:val="005B394F"/>
    <w:rsid w:val="005B70D3"/>
    <w:rsid w:val="005C274B"/>
    <w:rsid w:val="005C3FF8"/>
    <w:rsid w:val="005C7163"/>
    <w:rsid w:val="005D29CA"/>
    <w:rsid w:val="005D726C"/>
    <w:rsid w:val="005D7D70"/>
    <w:rsid w:val="005E0E14"/>
    <w:rsid w:val="005E53BF"/>
    <w:rsid w:val="005E5531"/>
    <w:rsid w:val="005E643C"/>
    <w:rsid w:val="005E7DBD"/>
    <w:rsid w:val="005F031D"/>
    <w:rsid w:val="005F099C"/>
    <w:rsid w:val="005F306F"/>
    <w:rsid w:val="005F3251"/>
    <w:rsid w:val="005F3BC4"/>
    <w:rsid w:val="005F55FB"/>
    <w:rsid w:val="005F6B3D"/>
    <w:rsid w:val="0060073F"/>
    <w:rsid w:val="00600885"/>
    <w:rsid w:val="006018E5"/>
    <w:rsid w:val="00601907"/>
    <w:rsid w:val="00601E4F"/>
    <w:rsid w:val="006042F2"/>
    <w:rsid w:val="0060442F"/>
    <w:rsid w:val="00606B85"/>
    <w:rsid w:val="00607FBF"/>
    <w:rsid w:val="00610930"/>
    <w:rsid w:val="00613742"/>
    <w:rsid w:val="00613918"/>
    <w:rsid w:val="006141E1"/>
    <w:rsid w:val="00617322"/>
    <w:rsid w:val="00622429"/>
    <w:rsid w:val="006233A2"/>
    <w:rsid w:val="0062463F"/>
    <w:rsid w:val="00631188"/>
    <w:rsid w:val="006335F5"/>
    <w:rsid w:val="00634FA6"/>
    <w:rsid w:val="00635FBE"/>
    <w:rsid w:val="00644812"/>
    <w:rsid w:val="0064593D"/>
    <w:rsid w:val="00653AA5"/>
    <w:rsid w:val="00655F9E"/>
    <w:rsid w:val="0065624B"/>
    <w:rsid w:val="006643BA"/>
    <w:rsid w:val="00665AEC"/>
    <w:rsid w:val="0066610A"/>
    <w:rsid w:val="0067223B"/>
    <w:rsid w:val="00672274"/>
    <w:rsid w:val="006735B4"/>
    <w:rsid w:val="00675BD7"/>
    <w:rsid w:val="0068245D"/>
    <w:rsid w:val="00682679"/>
    <w:rsid w:val="00682A98"/>
    <w:rsid w:val="0068507B"/>
    <w:rsid w:val="006913A3"/>
    <w:rsid w:val="00694A03"/>
    <w:rsid w:val="00695D9E"/>
    <w:rsid w:val="00696FF4"/>
    <w:rsid w:val="006971A7"/>
    <w:rsid w:val="00697592"/>
    <w:rsid w:val="006A04EE"/>
    <w:rsid w:val="006A08E4"/>
    <w:rsid w:val="006A6F6C"/>
    <w:rsid w:val="006B1967"/>
    <w:rsid w:val="006B3D6F"/>
    <w:rsid w:val="006B5620"/>
    <w:rsid w:val="006C2998"/>
    <w:rsid w:val="006C305F"/>
    <w:rsid w:val="006D36F1"/>
    <w:rsid w:val="006D4710"/>
    <w:rsid w:val="006D4ABF"/>
    <w:rsid w:val="006D58C7"/>
    <w:rsid w:val="006D5D2B"/>
    <w:rsid w:val="006E280A"/>
    <w:rsid w:val="006E5C35"/>
    <w:rsid w:val="006E5D3E"/>
    <w:rsid w:val="006E60D4"/>
    <w:rsid w:val="006E7B4F"/>
    <w:rsid w:val="006F12C3"/>
    <w:rsid w:val="006F6704"/>
    <w:rsid w:val="006F7B4C"/>
    <w:rsid w:val="0070234A"/>
    <w:rsid w:val="00704ED6"/>
    <w:rsid w:val="00705772"/>
    <w:rsid w:val="007065A8"/>
    <w:rsid w:val="0071068A"/>
    <w:rsid w:val="00710B5E"/>
    <w:rsid w:val="00711BCF"/>
    <w:rsid w:val="00715116"/>
    <w:rsid w:val="00717E1D"/>
    <w:rsid w:val="00720381"/>
    <w:rsid w:val="00721C0D"/>
    <w:rsid w:val="00724488"/>
    <w:rsid w:val="0072741B"/>
    <w:rsid w:val="007352A2"/>
    <w:rsid w:val="007354BD"/>
    <w:rsid w:val="007357AF"/>
    <w:rsid w:val="00737B00"/>
    <w:rsid w:val="00741D56"/>
    <w:rsid w:val="0074202B"/>
    <w:rsid w:val="0074231A"/>
    <w:rsid w:val="007508E2"/>
    <w:rsid w:val="00750A8C"/>
    <w:rsid w:val="00750F31"/>
    <w:rsid w:val="0075553D"/>
    <w:rsid w:val="007561B1"/>
    <w:rsid w:val="007563EE"/>
    <w:rsid w:val="00760C36"/>
    <w:rsid w:val="00766F52"/>
    <w:rsid w:val="0077030D"/>
    <w:rsid w:val="00770471"/>
    <w:rsid w:val="00770DFC"/>
    <w:rsid w:val="007806FC"/>
    <w:rsid w:val="00784A80"/>
    <w:rsid w:val="00787293"/>
    <w:rsid w:val="00792567"/>
    <w:rsid w:val="00793B4A"/>
    <w:rsid w:val="00794667"/>
    <w:rsid w:val="007A1FC7"/>
    <w:rsid w:val="007A3327"/>
    <w:rsid w:val="007A5BF5"/>
    <w:rsid w:val="007A5C25"/>
    <w:rsid w:val="007A600A"/>
    <w:rsid w:val="007B16FE"/>
    <w:rsid w:val="007B2BA9"/>
    <w:rsid w:val="007B6CF1"/>
    <w:rsid w:val="007C131B"/>
    <w:rsid w:val="007C4474"/>
    <w:rsid w:val="007C4EB1"/>
    <w:rsid w:val="007C7CCE"/>
    <w:rsid w:val="007C7DFF"/>
    <w:rsid w:val="007D16F9"/>
    <w:rsid w:val="007D22A9"/>
    <w:rsid w:val="007D2B47"/>
    <w:rsid w:val="007D3687"/>
    <w:rsid w:val="007D482C"/>
    <w:rsid w:val="007D66FA"/>
    <w:rsid w:val="007E008F"/>
    <w:rsid w:val="007E07BC"/>
    <w:rsid w:val="007E332A"/>
    <w:rsid w:val="007E35D6"/>
    <w:rsid w:val="007E699B"/>
    <w:rsid w:val="007E7CCE"/>
    <w:rsid w:val="007F3636"/>
    <w:rsid w:val="00804656"/>
    <w:rsid w:val="00805309"/>
    <w:rsid w:val="00805BD1"/>
    <w:rsid w:val="008067E9"/>
    <w:rsid w:val="008073A0"/>
    <w:rsid w:val="00810D08"/>
    <w:rsid w:val="00810E2C"/>
    <w:rsid w:val="00813FBC"/>
    <w:rsid w:val="008141DD"/>
    <w:rsid w:val="008154EE"/>
    <w:rsid w:val="0081562C"/>
    <w:rsid w:val="00815B3C"/>
    <w:rsid w:val="008206BD"/>
    <w:rsid w:val="008212C7"/>
    <w:rsid w:val="00824620"/>
    <w:rsid w:val="00827A3A"/>
    <w:rsid w:val="00834446"/>
    <w:rsid w:val="0083482F"/>
    <w:rsid w:val="00836017"/>
    <w:rsid w:val="0084263F"/>
    <w:rsid w:val="00843DFC"/>
    <w:rsid w:val="0084435A"/>
    <w:rsid w:val="00844488"/>
    <w:rsid w:val="008451FB"/>
    <w:rsid w:val="00845F86"/>
    <w:rsid w:val="008501EE"/>
    <w:rsid w:val="00850924"/>
    <w:rsid w:val="00853D22"/>
    <w:rsid w:val="00853FE6"/>
    <w:rsid w:val="008547F8"/>
    <w:rsid w:val="008570FE"/>
    <w:rsid w:val="00857A96"/>
    <w:rsid w:val="008631A8"/>
    <w:rsid w:val="008655A6"/>
    <w:rsid w:val="0086620E"/>
    <w:rsid w:val="00871478"/>
    <w:rsid w:val="0087256D"/>
    <w:rsid w:val="00880A5D"/>
    <w:rsid w:val="00885A16"/>
    <w:rsid w:val="00891A8F"/>
    <w:rsid w:val="0089580B"/>
    <w:rsid w:val="00895DDA"/>
    <w:rsid w:val="00897784"/>
    <w:rsid w:val="008A1045"/>
    <w:rsid w:val="008A1181"/>
    <w:rsid w:val="008A3561"/>
    <w:rsid w:val="008A3ABA"/>
    <w:rsid w:val="008A52C0"/>
    <w:rsid w:val="008A73E4"/>
    <w:rsid w:val="008B2802"/>
    <w:rsid w:val="008B293C"/>
    <w:rsid w:val="008B5766"/>
    <w:rsid w:val="008B595C"/>
    <w:rsid w:val="008C2E36"/>
    <w:rsid w:val="008C3F83"/>
    <w:rsid w:val="008C4AB5"/>
    <w:rsid w:val="008C4E3E"/>
    <w:rsid w:val="008C4E5A"/>
    <w:rsid w:val="008C6268"/>
    <w:rsid w:val="008C701D"/>
    <w:rsid w:val="008D4053"/>
    <w:rsid w:val="008D6126"/>
    <w:rsid w:val="008E2D94"/>
    <w:rsid w:val="008E5F50"/>
    <w:rsid w:val="008F0E13"/>
    <w:rsid w:val="008F13CA"/>
    <w:rsid w:val="008F6CDB"/>
    <w:rsid w:val="00903094"/>
    <w:rsid w:val="00904D84"/>
    <w:rsid w:val="00910EBC"/>
    <w:rsid w:val="009114CC"/>
    <w:rsid w:val="00912AB9"/>
    <w:rsid w:val="009130D9"/>
    <w:rsid w:val="00915C4D"/>
    <w:rsid w:val="00921409"/>
    <w:rsid w:val="0092171C"/>
    <w:rsid w:val="0092464C"/>
    <w:rsid w:val="00930666"/>
    <w:rsid w:val="00930B91"/>
    <w:rsid w:val="009412C2"/>
    <w:rsid w:val="00942F04"/>
    <w:rsid w:val="0094316B"/>
    <w:rsid w:val="009438E3"/>
    <w:rsid w:val="00944EF5"/>
    <w:rsid w:val="00946FB3"/>
    <w:rsid w:val="00947222"/>
    <w:rsid w:val="0095046B"/>
    <w:rsid w:val="00952B2F"/>
    <w:rsid w:val="009577B7"/>
    <w:rsid w:val="00957D12"/>
    <w:rsid w:val="0096041D"/>
    <w:rsid w:val="0096054B"/>
    <w:rsid w:val="009662FD"/>
    <w:rsid w:val="00970382"/>
    <w:rsid w:val="00970EA3"/>
    <w:rsid w:val="0097231A"/>
    <w:rsid w:val="009733A3"/>
    <w:rsid w:val="009804AD"/>
    <w:rsid w:val="00982E5F"/>
    <w:rsid w:val="00985F93"/>
    <w:rsid w:val="00992B52"/>
    <w:rsid w:val="00995877"/>
    <w:rsid w:val="0099671A"/>
    <w:rsid w:val="00996B23"/>
    <w:rsid w:val="009A3254"/>
    <w:rsid w:val="009A3548"/>
    <w:rsid w:val="009A4FCC"/>
    <w:rsid w:val="009A650C"/>
    <w:rsid w:val="009A6DEC"/>
    <w:rsid w:val="009B0AA6"/>
    <w:rsid w:val="009B5A46"/>
    <w:rsid w:val="009C154F"/>
    <w:rsid w:val="009C3E8D"/>
    <w:rsid w:val="009C433A"/>
    <w:rsid w:val="009D1186"/>
    <w:rsid w:val="009D4D54"/>
    <w:rsid w:val="009D54B7"/>
    <w:rsid w:val="009E0072"/>
    <w:rsid w:val="009E0073"/>
    <w:rsid w:val="009E06FA"/>
    <w:rsid w:val="009E16A9"/>
    <w:rsid w:val="009E1961"/>
    <w:rsid w:val="009E50AC"/>
    <w:rsid w:val="009E53E0"/>
    <w:rsid w:val="009F10E8"/>
    <w:rsid w:val="009F1EF6"/>
    <w:rsid w:val="009F48CD"/>
    <w:rsid w:val="009F5A97"/>
    <w:rsid w:val="009F5EB5"/>
    <w:rsid w:val="009F6CAA"/>
    <w:rsid w:val="00A00B84"/>
    <w:rsid w:val="00A00DEA"/>
    <w:rsid w:val="00A0129F"/>
    <w:rsid w:val="00A05035"/>
    <w:rsid w:val="00A0781E"/>
    <w:rsid w:val="00A1227C"/>
    <w:rsid w:val="00A16B2E"/>
    <w:rsid w:val="00A20131"/>
    <w:rsid w:val="00A2509A"/>
    <w:rsid w:val="00A32079"/>
    <w:rsid w:val="00A3571A"/>
    <w:rsid w:val="00A409B3"/>
    <w:rsid w:val="00A41145"/>
    <w:rsid w:val="00A44359"/>
    <w:rsid w:val="00A4714B"/>
    <w:rsid w:val="00A50B5F"/>
    <w:rsid w:val="00A51FD6"/>
    <w:rsid w:val="00A57283"/>
    <w:rsid w:val="00A57CB3"/>
    <w:rsid w:val="00A61024"/>
    <w:rsid w:val="00A63F47"/>
    <w:rsid w:val="00A70F81"/>
    <w:rsid w:val="00A7294F"/>
    <w:rsid w:val="00A7481B"/>
    <w:rsid w:val="00A7533F"/>
    <w:rsid w:val="00A75735"/>
    <w:rsid w:val="00A75CA1"/>
    <w:rsid w:val="00A76B76"/>
    <w:rsid w:val="00A83352"/>
    <w:rsid w:val="00A85D4D"/>
    <w:rsid w:val="00A916C1"/>
    <w:rsid w:val="00A91950"/>
    <w:rsid w:val="00A93E3F"/>
    <w:rsid w:val="00A948BD"/>
    <w:rsid w:val="00A951EE"/>
    <w:rsid w:val="00A95CF1"/>
    <w:rsid w:val="00AA172B"/>
    <w:rsid w:val="00AA4459"/>
    <w:rsid w:val="00AA54B7"/>
    <w:rsid w:val="00AA67AD"/>
    <w:rsid w:val="00AA7109"/>
    <w:rsid w:val="00AB1BBA"/>
    <w:rsid w:val="00AB1CC0"/>
    <w:rsid w:val="00AB211A"/>
    <w:rsid w:val="00AB25E2"/>
    <w:rsid w:val="00AB306F"/>
    <w:rsid w:val="00AB7072"/>
    <w:rsid w:val="00AB71C9"/>
    <w:rsid w:val="00AC0119"/>
    <w:rsid w:val="00AC2186"/>
    <w:rsid w:val="00AC632E"/>
    <w:rsid w:val="00AD0DFB"/>
    <w:rsid w:val="00AD188A"/>
    <w:rsid w:val="00AD7867"/>
    <w:rsid w:val="00AE143A"/>
    <w:rsid w:val="00AE3802"/>
    <w:rsid w:val="00AE68E9"/>
    <w:rsid w:val="00AF20F2"/>
    <w:rsid w:val="00AF36D7"/>
    <w:rsid w:val="00AF6A62"/>
    <w:rsid w:val="00AF6D3F"/>
    <w:rsid w:val="00B01328"/>
    <w:rsid w:val="00B035E0"/>
    <w:rsid w:val="00B03761"/>
    <w:rsid w:val="00B05148"/>
    <w:rsid w:val="00B11935"/>
    <w:rsid w:val="00B2036A"/>
    <w:rsid w:val="00B205B1"/>
    <w:rsid w:val="00B207FE"/>
    <w:rsid w:val="00B22879"/>
    <w:rsid w:val="00B25236"/>
    <w:rsid w:val="00B26497"/>
    <w:rsid w:val="00B271D1"/>
    <w:rsid w:val="00B30574"/>
    <w:rsid w:val="00B36646"/>
    <w:rsid w:val="00B410D8"/>
    <w:rsid w:val="00B41FA6"/>
    <w:rsid w:val="00B42060"/>
    <w:rsid w:val="00B42ABF"/>
    <w:rsid w:val="00B4553E"/>
    <w:rsid w:val="00B47B3D"/>
    <w:rsid w:val="00B52387"/>
    <w:rsid w:val="00B53F6E"/>
    <w:rsid w:val="00B54CDE"/>
    <w:rsid w:val="00B55AD5"/>
    <w:rsid w:val="00B55BE6"/>
    <w:rsid w:val="00B6256B"/>
    <w:rsid w:val="00B62B2B"/>
    <w:rsid w:val="00B64F16"/>
    <w:rsid w:val="00B65F0B"/>
    <w:rsid w:val="00B663E3"/>
    <w:rsid w:val="00B674EB"/>
    <w:rsid w:val="00B72C1F"/>
    <w:rsid w:val="00B75606"/>
    <w:rsid w:val="00B77C66"/>
    <w:rsid w:val="00B77ED5"/>
    <w:rsid w:val="00B8480F"/>
    <w:rsid w:val="00B91FC1"/>
    <w:rsid w:val="00B9423B"/>
    <w:rsid w:val="00B961BB"/>
    <w:rsid w:val="00B97562"/>
    <w:rsid w:val="00BA05AF"/>
    <w:rsid w:val="00BA48EF"/>
    <w:rsid w:val="00BA68BF"/>
    <w:rsid w:val="00BB4F86"/>
    <w:rsid w:val="00BB6398"/>
    <w:rsid w:val="00BB6EA3"/>
    <w:rsid w:val="00BC016B"/>
    <w:rsid w:val="00BC125B"/>
    <w:rsid w:val="00BC1864"/>
    <w:rsid w:val="00BC501C"/>
    <w:rsid w:val="00BC5CC4"/>
    <w:rsid w:val="00BC6875"/>
    <w:rsid w:val="00BC6F60"/>
    <w:rsid w:val="00BD0B9D"/>
    <w:rsid w:val="00BD48AA"/>
    <w:rsid w:val="00BE544D"/>
    <w:rsid w:val="00BE6F6D"/>
    <w:rsid w:val="00BF1AE2"/>
    <w:rsid w:val="00BF20E3"/>
    <w:rsid w:val="00BF41DA"/>
    <w:rsid w:val="00BF7416"/>
    <w:rsid w:val="00C034FE"/>
    <w:rsid w:val="00C117CD"/>
    <w:rsid w:val="00C13722"/>
    <w:rsid w:val="00C15474"/>
    <w:rsid w:val="00C21BEC"/>
    <w:rsid w:val="00C2362E"/>
    <w:rsid w:val="00C23B3B"/>
    <w:rsid w:val="00C25A80"/>
    <w:rsid w:val="00C27962"/>
    <w:rsid w:val="00C30BB4"/>
    <w:rsid w:val="00C34604"/>
    <w:rsid w:val="00C434C6"/>
    <w:rsid w:val="00C44D2D"/>
    <w:rsid w:val="00C44FF3"/>
    <w:rsid w:val="00C5062A"/>
    <w:rsid w:val="00C50F5F"/>
    <w:rsid w:val="00C5359A"/>
    <w:rsid w:val="00C5379C"/>
    <w:rsid w:val="00C56163"/>
    <w:rsid w:val="00C61983"/>
    <w:rsid w:val="00C61B94"/>
    <w:rsid w:val="00C637AF"/>
    <w:rsid w:val="00C65643"/>
    <w:rsid w:val="00C65813"/>
    <w:rsid w:val="00C66D8C"/>
    <w:rsid w:val="00C67724"/>
    <w:rsid w:val="00C729F1"/>
    <w:rsid w:val="00C74302"/>
    <w:rsid w:val="00C76C29"/>
    <w:rsid w:val="00C7751D"/>
    <w:rsid w:val="00C931A8"/>
    <w:rsid w:val="00C96485"/>
    <w:rsid w:val="00C978F5"/>
    <w:rsid w:val="00CA5215"/>
    <w:rsid w:val="00CB19CE"/>
    <w:rsid w:val="00CB45AD"/>
    <w:rsid w:val="00CB53CE"/>
    <w:rsid w:val="00CB5EE0"/>
    <w:rsid w:val="00CB6D44"/>
    <w:rsid w:val="00CB77EA"/>
    <w:rsid w:val="00CB785E"/>
    <w:rsid w:val="00CB7D9A"/>
    <w:rsid w:val="00CC18E0"/>
    <w:rsid w:val="00CC42A5"/>
    <w:rsid w:val="00CC66AF"/>
    <w:rsid w:val="00CD1F1C"/>
    <w:rsid w:val="00CD2D43"/>
    <w:rsid w:val="00CD4462"/>
    <w:rsid w:val="00CE1233"/>
    <w:rsid w:val="00CE3B94"/>
    <w:rsid w:val="00CE406F"/>
    <w:rsid w:val="00CE67F0"/>
    <w:rsid w:val="00CF49EC"/>
    <w:rsid w:val="00CF655D"/>
    <w:rsid w:val="00CF683A"/>
    <w:rsid w:val="00CF6DFF"/>
    <w:rsid w:val="00D03EB6"/>
    <w:rsid w:val="00D059A4"/>
    <w:rsid w:val="00D12529"/>
    <w:rsid w:val="00D13276"/>
    <w:rsid w:val="00D1629D"/>
    <w:rsid w:val="00D1631F"/>
    <w:rsid w:val="00D16AE6"/>
    <w:rsid w:val="00D17C5C"/>
    <w:rsid w:val="00D227BD"/>
    <w:rsid w:val="00D2477C"/>
    <w:rsid w:val="00D24DCB"/>
    <w:rsid w:val="00D261BE"/>
    <w:rsid w:val="00D31E86"/>
    <w:rsid w:val="00D35C9F"/>
    <w:rsid w:val="00D40220"/>
    <w:rsid w:val="00D44D27"/>
    <w:rsid w:val="00D46AD4"/>
    <w:rsid w:val="00D474AD"/>
    <w:rsid w:val="00D533FC"/>
    <w:rsid w:val="00D53CC5"/>
    <w:rsid w:val="00D55207"/>
    <w:rsid w:val="00D56331"/>
    <w:rsid w:val="00D63396"/>
    <w:rsid w:val="00D6567C"/>
    <w:rsid w:val="00D67A48"/>
    <w:rsid w:val="00D70C55"/>
    <w:rsid w:val="00D75CDF"/>
    <w:rsid w:val="00D82D8A"/>
    <w:rsid w:val="00D90BD9"/>
    <w:rsid w:val="00D91D93"/>
    <w:rsid w:val="00D91F62"/>
    <w:rsid w:val="00D957F6"/>
    <w:rsid w:val="00D96761"/>
    <w:rsid w:val="00DA5070"/>
    <w:rsid w:val="00DA7060"/>
    <w:rsid w:val="00DB5682"/>
    <w:rsid w:val="00DB5D87"/>
    <w:rsid w:val="00DC0F6C"/>
    <w:rsid w:val="00DC22A3"/>
    <w:rsid w:val="00DC359E"/>
    <w:rsid w:val="00DC4966"/>
    <w:rsid w:val="00DC5B58"/>
    <w:rsid w:val="00DD0FD9"/>
    <w:rsid w:val="00DD2B28"/>
    <w:rsid w:val="00DD340C"/>
    <w:rsid w:val="00DD60EF"/>
    <w:rsid w:val="00DE0D2A"/>
    <w:rsid w:val="00DE13BE"/>
    <w:rsid w:val="00DE379F"/>
    <w:rsid w:val="00DE62D1"/>
    <w:rsid w:val="00DE6973"/>
    <w:rsid w:val="00DE6C36"/>
    <w:rsid w:val="00DE7A01"/>
    <w:rsid w:val="00DE7FC2"/>
    <w:rsid w:val="00DF69B3"/>
    <w:rsid w:val="00DF73F3"/>
    <w:rsid w:val="00E06057"/>
    <w:rsid w:val="00E076DB"/>
    <w:rsid w:val="00E13A52"/>
    <w:rsid w:val="00E13FB6"/>
    <w:rsid w:val="00E14569"/>
    <w:rsid w:val="00E15999"/>
    <w:rsid w:val="00E162E8"/>
    <w:rsid w:val="00E2263A"/>
    <w:rsid w:val="00E26456"/>
    <w:rsid w:val="00E300D5"/>
    <w:rsid w:val="00E35193"/>
    <w:rsid w:val="00E355C7"/>
    <w:rsid w:val="00E41143"/>
    <w:rsid w:val="00E43BE3"/>
    <w:rsid w:val="00E45F53"/>
    <w:rsid w:val="00E502E5"/>
    <w:rsid w:val="00E5127D"/>
    <w:rsid w:val="00E51622"/>
    <w:rsid w:val="00E52117"/>
    <w:rsid w:val="00E536E4"/>
    <w:rsid w:val="00E53C6E"/>
    <w:rsid w:val="00E54781"/>
    <w:rsid w:val="00E5553F"/>
    <w:rsid w:val="00E5582E"/>
    <w:rsid w:val="00E55E47"/>
    <w:rsid w:val="00E63156"/>
    <w:rsid w:val="00E65946"/>
    <w:rsid w:val="00E668E7"/>
    <w:rsid w:val="00E67443"/>
    <w:rsid w:val="00E70E97"/>
    <w:rsid w:val="00E73A34"/>
    <w:rsid w:val="00E77597"/>
    <w:rsid w:val="00E82773"/>
    <w:rsid w:val="00E84520"/>
    <w:rsid w:val="00E851B8"/>
    <w:rsid w:val="00E87667"/>
    <w:rsid w:val="00E93249"/>
    <w:rsid w:val="00EA0266"/>
    <w:rsid w:val="00EA2A75"/>
    <w:rsid w:val="00EA5696"/>
    <w:rsid w:val="00EB01D8"/>
    <w:rsid w:val="00EB037C"/>
    <w:rsid w:val="00EB2978"/>
    <w:rsid w:val="00EB51A4"/>
    <w:rsid w:val="00EB52AA"/>
    <w:rsid w:val="00EB6A9C"/>
    <w:rsid w:val="00EB6EFD"/>
    <w:rsid w:val="00EC3CF7"/>
    <w:rsid w:val="00EC460B"/>
    <w:rsid w:val="00EC59E0"/>
    <w:rsid w:val="00ED011A"/>
    <w:rsid w:val="00ED30E0"/>
    <w:rsid w:val="00EE36F0"/>
    <w:rsid w:val="00EE5416"/>
    <w:rsid w:val="00EE568D"/>
    <w:rsid w:val="00EF3495"/>
    <w:rsid w:val="00EF3DFC"/>
    <w:rsid w:val="00F01EDA"/>
    <w:rsid w:val="00F020C7"/>
    <w:rsid w:val="00F05013"/>
    <w:rsid w:val="00F07505"/>
    <w:rsid w:val="00F11183"/>
    <w:rsid w:val="00F11981"/>
    <w:rsid w:val="00F14ED2"/>
    <w:rsid w:val="00F172C2"/>
    <w:rsid w:val="00F202E3"/>
    <w:rsid w:val="00F21DBA"/>
    <w:rsid w:val="00F222C1"/>
    <w:rsid w:val="00F22F52"/>
    <w:rsid w:val="00F2392F"/>
    <w:rsid w:val="00F272F2"/>
    <w:rsid w:val="00F27B19"/>
    <w:rsid w:val="00F3015A"/>
    <w:rsid w:val="00F33B81"/>
    <w:rsid w:val="00F362F9"/>
    <w:rsid w:val="00F374D0"/>
    <w:rsid w:val="00F4204E"/>
    <w:rsid w:val="00F43B38"/>
    <w:rsid w:val="00F500F4"/>
    <w:rsid w:val="00F511A5"/>
    <w:rsid w:val="00F518FA"/>
    <w:rsid w:val="00F54ACB"/>
    <w:rsid w:val="00F603AA"/>
    <w:rsid w:val="00F60AAD"/>
    <w:rsid w:val="00F621A3"/>
    <w:rsid w:val="00F645CC"/>
    <w:rsid w:val="00F65F9F"/>
    <w:rsid w:val="00F676E4"/>
    <w:rsid w:val="00F7289C"/>
    <w:rsid w:val="00F75903"/>
    <w:rsid w:val="00F8023E"/>
    <w:rsid w:val="00F847ED"/>
    <w:rsid w:val="00F87091"/>
    <w:rsid w:val="00F94D09"/>
    <w:rsid w:val="00F965FC"/>
    <w:rsid w:val="00F971FE"/>
    <w:rsid w:val="00FA1A30"/>
    <w:rsid w:val="00FA3215"/>
    <w:rsid w:val="00FA5482"/>
    <w:rsid w:val="00FA688A"/>
    <w:rsid w:val="00FB4FDC"/>
    <w:rsid w:val="00FC0D3A"/>
    <w:rsid w:val="00FC2716"/>
    <w:rsid w:val="00FC5442"/>
    <w:rsid w:val="00FC5BB0"/>
    <w:rsid w:val="00FC6627"/>
    <w:rsid w:val="00FC713E"/>
    <w:rsid w:val="00FC7FC1"/>
    <w:rsid w:val="00FD03CA"/>
    <w:rsid w:val="00FD054F"/>
    <w:rsid w:val="00FD1AF9"/>
    <w:rsid w:val="00FD2E49"/>
    <w:rsid w:val="00FD323B"/>
    <w:rsid w:val="00FD3AA6"/>
    <w:rsid w:val="00FD3FBF"/>
    <w:rsid w:val="00FD5A16"/>
    <w:rsid w:val="00FD5AFC"/>
    <w:rsid w:val="00FD5DC5"/>
    <w:rsid w:val="00FD6718"/>
    <w:rsid w:val="00FE3345"/>
    <w:rsid w:val="00FE4EA1"/>
    <w:rsid w:val="00FE4FA9"/>
    <w:rsid w:val="00FE5A34"/>
    <w:rsid w:val="00FE6474"/>
    <w:rsid w:val="00FE775C"/>
    <w:rsid w:val="00FF043F"/>
    <w:rsid w:val="00FF118F"/>
    <w:rsid w:val="00FF2DC2"/>
    <w:rsid w:val="00FF7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11739"/>
  <w15:docId w15:val="{9EC9839F-0E82-414B-8796-AEE2E2AA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1D"/>
    <w:pPr>
      <w:spacing w:after="0" w:line="360" w:lineRule="auto"/>
    </w:pPr>
  </w:style>
  <w:style w:type="paragraph" w:styleId="Titre1">
    <w:name w:val="heading 1"/>
    <w:basedOn w:val="Normal"/>
    <w:next w:val="Normal"/>
    <w:link w:val="Titre1Car"/>
    <w:qFormat/>
    <w:rsid w:val="00A4714B"/>
    <w:pPr>
      <w:keepNext/>
      <w:spacing w:line="240" w:lineRule="auto"/>
      <w:outlineLvl w:val="0"/>
    </w:pPr>
    <w:rPr>
      <w:rFonts w:eastAsia="Times New Roman" w:cs="Arial"/>
      <w:b/>
      <w:bCs/>
      <w:color w:val="1F497D" w:themeColor="text2"/>
      <w:szCs w:val="24"/>
    </w:rPr>
  </w:style>
  <w:style w:type="paragraph" w:styleId="Titre2">
    <w:name w:val="heading 2"/>
    <w:basedOn w:val="Normal"/>
    <w:next w:val="Normal"/>
    <w:link w:val="Titre2Car"/>
    <w:uiPriority w:val="9"/>
    <w:unhideWhenUsed/>
    <w:qFormat/>
    <w:rsid w:val="00A4714B"/>
    <w:pPr>
      <w:keepNext/>
      <w:keepLines/>
      <w:spacing w:before="200" w:line="240" w:lineRule="auto"/>
      <w:outlineLvl w:val="1"/>
    </w:pPr>
    <w:rPr>
      <w:rFonts w:eastAsiaTheme="majorEastAsia" w:cstheme="majorBidi"/>
      <w:b/>
      <w:bCs/>
      <w:color w:val="1F497D" w:themeColor="text2"/>
      <w:sz w:val="24"/>
      <w:szCs w:val="26"/>
    </w:rPr>
  </w:style>
  <w:style w:type="paragraph" w:styleId="Titre3">
    <w:name w:val="heading 3"/>
    <w:basedOn w:val="Normal"/>
    <w:next w:val="Normal"/>
    <w:link w:val="Titre3Car"/>
    <w:uiPriority w:val="9"/>
    <w:semiHidden/>
    <w:unhideWhenUsed/>
    <w:qFormat/>
    <w:rsid w:val="0033515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6346"/>
    <w:pPr>
      <w:tabs>
        <w:tab w:val="center" w:pos="4536"/>
        <w:tab w:val="right" w:pos="9072"/>
      </w:tabs>
      <w:spacing w:line="240" w:lineRule="auto"/>
    </w:pPr>
  </w:style>
  <w:style w:type="character" w:customStyle="1" w:styleId="En-tteCar">
    <w:name w:val="En-tête Car"/>
    <w:basedOn w:val="Policepardfaut"/>
    <w:link w:val="En-tte"/>
    <w:uiPriority w:val="99"/>
    <w:rsid w:val="00586346"/>
  </w:style>
  <w:style w:type="paragraph" w:styleId="Pieddepage">
    <w:name w:val="footer"/>
    <w:basedOn w:val="Normal"/>
    <w:link w:val="PieddepageCar"/>
    <w:uiPriority w:val="99"/>
    <w:unhideWhenUsed/>
    <w:rsid w:val="00586346"/>
    <w:pPr>
      <w:tabs>
        <w:tab w:val="center" w:pos="4536"/>
        <w:tab w:val="right" w:pos="9072"/>
      </w:tabs>
      <w:spacing w:line="240" w:lineRule="auto"/>
    </w:pPr>
  </w:style>
  <w:style w:type="character" w:customStyle="1" w:styleId="PieddepageCar">
    <w:name w:val="Pied de page Car"/>
    <w:basedOn w:val="Policepardfaut"/>
    <w:link w:val="Pieddepage"/>
    <w:uiPriority w:val="99"/>
    <w:rsid w:val="00586346"/>
  </w:style>
  <w:style w:type="paragraph" w:styleId="Paragraphedeliste">
    <w:name w:val="List Paragraph"/>
    <w:basedOn w:val="Normal"/>
    <w:link w:val="ParagraphedelisteCar"/>
    <w:uiPriority w:val="34"/>
    <w:qFormat/>
    <w:rsid w:val="00947222"/>
    <w:pPr>
      <w:ind w:left="720"/>
      <w:contextualSpacing/>
    </w:pPr>
  </w:style>
  <w:style w:type="paragraph" w:customStyle="1" w:styleId="Rfrences">
    <w:name w:val="Références"/>
    <w:basedOn w:val="Normal"/>
    <w:rsid w:val="00D53CC5"/>
    <w:pPr>
      <w:framePr w:w="5443" w:h="1814" w:hRule="exact" w:hSpace="142" w:wrap="around" w:vAnchor="page" w:hAnchor="page" w:x="567" w:y="4254"/>
      <w:tabs>
        <w:tab w:val="left" w:pos="1247"/>
        <w:tab w:val="left" w:pos="2495"/>
      </w:tabs>
      <w:overflowPunct w:val="0"/>
      <w:autoSpaceDE w:val="0"/>
      <w:autoSpaceDN w:val="0"/>
      <w:adjustRightInd w:val="0"/>
      <w:spacing w:line="240" w:lineRule="auto"/>
      <w:ind w:left="1247" w:hanging="1247"/>
      <w:textAlignment w:val="baseline"/>
    </w:pPr>
    <w:rPr>
      <w:rFonts w:ascii="Arial Narrow" w:eastAsia="Times New Roman" w:hAnsi="Arial Narrow" w:cs="Times New Roman"/>
      <w:sz w:val="18"/>
      <w:szCs w:val="18"/>
    </w:rPr>
  </w:style>
  <w:style w:type="character" w:styleId="Lienhypertexte">
    <w:name w:val="Hyperlink"/>
    <w:basedOn w:val="Policepardfaut"/>
    <w:uiPriority w:val="99"/>
    <w:rsid w:val="00D53CC5"/>
    <w:rPr>
      <w:noProof w:val="0"/>
      <w:color w:val="0000FF"/>
      <w:u w:val="single"/>
      <w:lang w:val="fr-FR"/>
    </w:rPr>
  </w:style>
  <w:style w:type="character" w:customStyle="1" w:styleId="Titre1Car">
    <w:name w:val="Titre 1 Car"/>
    <w:basedOn w:val="Policepardfaut"/>
    <w:link w:val="Titre1"/>
    <w:rsid w:val="00A4714B"/>
    <w:rPr>
      <w:rFonts w:eastAsia="Times New Roman" w:cs="Arial"/>
      <w:b/>
      <w:bCs/>
      <w:color w:val="1F497D" w:themeColor="text2"/>
      <w:szCs w:val="24"/>
    </w:rPr>
  </w:style>
  <w:style w:type="character" w:customStyle="1" w:styleId="Titre2Car">
    <w:name w:val="Titre 2 Car"/>
    <w:basedOn w:val="Policepardfaut"/>
    <w:link w:val="Titre2"/>
    <w:uiPriority w:val="9"/>
    <w:rsid w:val="00A4714B"/>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rsid w:val="00A4714B"/>
    <w:pPr>
      <w:spacing w:line="240" w:lineRule="auto"/>
    </w:pPr>
    <w:rPr>
      <w:rFonts w:ascii="Arial" w:eastAsiaTheme="minorHAnsi" w:hAnsi="Arial" w:cs="Arial"/>
      <w:sz w:val="20"/>
      <w:szCs w:val="20"/>
    </w:rPr>
  </w:style>
  <w:style w:type="character" w:customStyle="1" w:styleId="NotedebasdepageCar">
    <w:name w:val="Note de bas de page Car"/>
    <w:basedOn w:val="Policepardfaut"/>
    <w:link w:val="Notedebasdepage"/>
    <w:uiPriority w:val="99"/>
    <w:semiHidden/>
    <w:rsid w:val="00A4714B"/>
    <w:rPr>
      <w:rFonts w:ascii="Arial" w:eastAsiaTheme="minorHAnsi" w:hAnsi="Arial" w:cs="Arial"/>
      <w:sz w:val="20"/>
      <w:szCs w:val="20"/>
    </w:rPr>
  </w:style>
  <w:style w:type="character" w:styleId="Appelnotedebasdep">
    <w:name w:val="footnote reference"/>
    <w:basedOn w:val="Policepardfaut"/>
    <w:uiPriority w:val="99"/>
    <w:semiHidden/>
    <w:unhideWhenUsed/>
    <w:rsid w:val="00A4714B"/>
    <w:rPr>
      <w:vertAlign w:val="superscript"/>
    </w:rPr>
  </w:style>
  <w:style w:type="character" w:customStyle="1" w:styleId="ParagraphedelisteCar">
    <w:name w:val="Paragraphe de liste Car"/>
    <w:basedOn w:val="Policepardfaut"/>
    <w:link w:val="Paragraphedeliste"/>
    <w:uiPriority w:val="34"/>
    <w:rsid w:val="00A4714B"/>
  </w:style>
  <w:style w:type="paragraph" w:styleId="En-ttedetabledesmatires">
    <w:name w:val="TOC Heading"/>
    <w:basedOn w:val="Titre1"/>
    <w:next w:val="Normal"/>
    <w:uiPriority w:val="39"/>
    <w:semiHidden/>
    <w:unhideWhenUsed/>
    <w:qFormat/>
    <w:rsid w:val="00A4714B"/>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qFormat/>
    <w:rsid w:val="00A4714B"/>
    <w:pPr>
      <w:spacing w:after="100" w:line="240" w:lineRule="auto"/>
    </w:pPr>
    <w:rPr>
      <w:rFonts w:ascii="Arial" w:eastAsiaTheme="minorHAnsi" w:hAnsi="Arial" w:cs="Arial"/>
      <w:sz w:val="20"/>
      <w:szCs w:val="24"/>
    </w:rPr>
  </w:style>
  <w:style w:type="paragraph" w:styleId="TM2">
    <w:name w:val="toc 2"/>
    <w:basedOn w:val="Normal"/>
    <w:next w:val="Normal"/>
    <w:autoRedefine/>
    <w:uiPriority w:val="39"/>
    <w:unhideWhenUsed/>
    <w:qFormat/>
    <w:rsid w:val="00A4714B"/>
    <w:pPr>
      <w:spacing w:after="100" w:line="240" w:lineRule="auto"/>
      <w:ind w:left="200"/>
    </w:pPr>
    <w:rPr>
      <w:rFonts w:ascii="Arial" w:eastAsiaTheme="minorHAnsi" w:hAnsi="Arial" w:cs="Arial"/>
      <w:sz w:val="20"/>
      <w:szCs w:val="24"/>
    </w:rPr>
  </w:style>
  <w:style w:type="paragraph" w:styleId="Textedebulles">
    <w:name w:val="Balloon Text"/>
    <w:basedOn w:val="Normal"/>
    <w:link w:val="TextedebullesCar"/>
    <w:uiPriority w:val="99"/>
    <w:semiHidden/>
    <w:unhideWhenUsed/>
    <w:rsid w:val="00A4714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14B"/>
    <w:rPr>
      <w:rFonts w:ascii="Tahoma" w:hAnsi="Tahoma" w:cs="Tahoma"/>
      <w:sz w:val="16"/>
      <w:szCs w:val="16"/>
    </w:rPr>
  </w:style>
  <w:style w:type="paragraph" w:customStyle="1" w:styleId="paragraphe-chapeau">
    <w:name w:val="paragraphe-chapeau"/>
    <w:basedOn w:val="Normal"/>
    <w:rsid w:val="00995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e">
    <w:name w:val="paragraphe"/>
    <w:basedOn w:val="Normal"/>
    <w:rsid w:val="008073A0"/>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F11981"/>
    <w:rPr>
      <w:sz w:val="16"/>
      <w:szCs w:val="16"/>
    </w:rPr>
  </w:style>
  <w:style w:type="paragraph" w:styleId="Commentaire">
    <w:name w:val="annotation text"/>
    <w:basedOn w:val="Normal"/>
    <w:link w:val="CommentaireCar"/>
    <w:uiPriority w:val="99"/>
    <w:semiHidden/>
    <w:unhideWhenUsed/>
    <w:rsid w:val="00F11981"/>
    <w:pPr>
      <w:spacing w:line="240" w:lineRule="auto"/>
    </w:pPr>
    <w:rPr>
      <w:sz w:val="20"/>
      <w:szCs w:val="20"/>
    </w:rPr>
  </w:style>
  <w:style w:type="character" w:customStyle="1" w:styleId="CommentaireCar">
    <w:name w:val="Commentaire Car"/>
    <w:basedOn w:val="Policepardfaut"/>
    <w:link w:val="Commentaire"/>
    <w:uiPriority w:val="99"/>
    <w:semiHidden/>
    <w:rsid w:val="00F11981"/>
    <w:rPr>
      <w:sz w:val="20"/>
      <w:szCs w:val="20"/>
    </w:rPr>
  </w:style>
  <w:style w:type="paragraph" w:styleId="Objetducommentaire">
    <w:name w:val="annotation subject"/>
    <w:basedOn w:val="Commentaire"/>
    <w:next w:val="Commentaire"/>
    <w:link w:val="ObjetducommentaireCar"/>
    <w:uiPriority w:val="99"/>
    <w:semiHidden/>
    <w:unhideWhenUsed/>
    <w:rsid w:val="00F11981"/>
    <w:rPr>
      <w:b/>
      <w:bCs/>
    </w:rPr>
  </w:style>
  <w:style w:type="character" w:customStyle="1" w:styleId="ObjetducommentaireCar">
    <w:name w:val="Objet du commentaire Car"/>
    <w:basedOn w:val="CommentaireCar"/>
    <w:link w:val="Objetducommentaire"/>
    <w:uiPriority w:val="99"/>
    <w:semiHidden/>
    <w:rsid w:val="00F11981"/>
    <w:rPr>
      <w:b/>
      <w:bCs/>
      <w:sz w:val="20"/>
      <w:szCs w:val="20"/>
    </w:rPr>
  </w:style>
  <w:style w:type="paragraph" w:styleId="Titre">
    <w:name w:val="Title"/>
    <w:basedOn w:val="Normal"/>
    <w:link w:val="TitreCar"/>
    <w:uiPriority w:val="10"/>
    <w:qFormat/>
    <w:rsid w:val="00BF41DA"/>
    <w:pPr>
      <w:spacing w:line="240" w:lineRule="auto"/>
      <w:jc w:val="center"/>
    </w:pPr>
    <w:rPr>
      <w:rFonts w:ascii="Times New Roman" w:eastAsia="Times New Roman" w:hAnsi="Times New Roman" w:cs="Times New Roman"/>
      <w:b/>
      <w:bCs/>
      <w:sz w:val="36"/>
      <w:szCs w:val="24"/>
    </w:rPr>
  </w:style>
  <w:style w:type="character" w:customStyle="1" w:styleId="TitreCar">
    <w:name w:val="Titre Car"/>
    <w:basedOn w:val="Policepardfaut"/>
    <w:link w:val="Titre"/>
    <w:uiPriority w:val="10"/>
    <w:rsid w:val="00BF41DA"/>
    <w:rPr>
      <w:rFonts w:ascii="Times New Roman" w:eastAsia="Times New Roman" w:hAnsi="Times New Roman" w:cs="Times New Roman"/>
      <w:b/>
      <w:bCs/>
      <w:sz w:val="36"/>
      <w:szCs w:val="24"/>
    </w:rPr>
  </w:style>
  <w:style w:type="paragraph" w:styleId="Corpsdetexte3">
    <w:name w:val="Body Text 3"/>
    <w:basedOn w:val="Normal"/>
    <w:link w:val="Corpsdetexte3Car"/>
    <w:rsid w:val="00BF41DA"/>
    <w:pPr>
      <w:spacing w:line="240" w:lineRule="auto"/>
    </w:pPr>
    <w:rPr>
      <w:rFonts w:ascii="Times New Roman" w:eastAsia="Times New Roman" w:hAnsi="Times New Roman" w:cs="Times New Roman"/>
      <w:b/>
      <w:bCs/>
      <w:sz w:val="24"/>
      <w:szCs w:val="24"/>
    </w:rPr>
  </w:style>
  <w:style w:type="character" w:customStyle="1" w:styleId="Corpsdetexte3Car">
    <w:name w:val="Corps de texte 3 Car"/>
    <w:basedOn w:val="Policepardfaut"/>
    <w:link w:val="Corpsdetexte3"/>
    <w:rsid w:val="00BF41DA"/>
    <w:rPr>
      <w:rFonts w:ascii="Times New Roman" w:eastAsia="Times New Roman" w:hAnsi="Times New Roman" w:cs="Times New Roman"/>
      <w:b/>
      <w:bCs/>
      <w:sz w:val="24"/>
      <w:szCs w:val="24"/>
    </w:rPr>
  </w:style>
  <w:style w:type="paragraph" w:customStyle="1" w:styleId="pagedegarde">
    <w:name w:val="page de garde"/>
    <w:basedOn w:val="Normal"/>
    <w:rsid w:val="00BF41DA"/>
    <w:pPr>
      <w:spacing w:line="240" w:lineRule="auto"/>
      <w:jc w:val="center"/>
    </w:pPr>
    <w:rPr>
      <w:rFonts w:ascii="Arial" w:eastAsia="Times New Roman" w:hAnsi="Arial" w:cs="Times New Roman"/>
      <w:sz w:val="26"/>
      <w:szCs w:val="26"/>
    </w:rPr>
  </w:style>
  <w:style w:type="paragraph" w:styleId="Sansinterligne">
    <w:name w:val="No Spacing"/>
    <w:uiPriority w:val="1"/>
    <w:qFormat/>
    <w:rsid w:val="00BF41DA"/>
    <w:pPr>
      <w:spacing w:after="0" w:line="240" w:lineRule="auto"/>
    </w:pPr>
    <w:rPr>
      <w:rFonts w:ascii="Arial" w:eastAsiaTheme="minorHAnsi" w:hAnsi="Arial" w:cs="Arial"/>
      <w:sz w:val="20"/>
      <w:szCs w:val="24"/>
    </w:rPr>
  </w:style>
  <w:style w:type="paragraph" w:customStyle="1" w:styleId="Paragraphedeliste1">
    <w:name w:val="Paragraphe de liste1"/>
    <w:basedOn w:val="Normal"/>
    <w:uiPriority w:val="99"/>
    <w:rsid w:val="002A2DFA"/>
    <w:pPr>
      <w:spacing w:line="240" w:lineRule="auto"/>
      <w:ind w:left="708"/>
    </w:pPr>
    <w:rPr>
      <w:rFonts w:ascii="Times New Roman" w:eastAsia="Calibri" w:hAnsi="Times New Roman" w:cs="Times New Roman"/>
      <w:sz w:val="20"/>
      <w:szCs w:val="20"/>
    </w:rPr>
  </w:style>
  <w:style w:type="paragraph" w:customStyle="1" w:styleId="Texte">
    <w:name w:val="Texte"/>
    <w:basedOn w:val="Normal"/>
    <w:rsid w:val="00461387"/>
    <w:pPr>
      <w:spacing w:before="240" w:line="240" w:lineRule="auto"/>
      <w:ind w:left="907" w:right="907" w:firstLine="907"/>
      <w:jc w:val="both"/>
    </w:pPr>
    <w:rPr>
      <w:rFonts w:ascii="Arial" w:eastAsia="Times New Roman" w:hAnsi="Arial" w:cs="Times New Roman"/>
    </w:rPr>
  </w:style>
  <w:style w:type="paragraph" w:styleId="NormalWeb">
    <w:name w:val="Normal (Web)"/>
    <w:basedOn w:val="Normal"/>
    <w:uiPriority w:val="99"/>
    <w:unhideWhenUsed/>
    <w:rsid w:val="000F2BA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F2BAD"/>
    <w:rPr>
      <w:b/>
      <w:bCs/>
    </w:rPr>
  </w:style>
  <w:style w:type="paragraph" w:customStyle="1" w:styleId="Default">
    <w:name w:val="Default"/>
    <w:rsid w:val="00C61983"/>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Policepardfaut"/>
    <w:rsid w:val="008A1045"/>
    <w:rPr>
      <w:rFonts w:ascii="ArialMT" w:hAnsi="ArialMT" w:hint="default"/>
      <w:b w:val="0"/>
      <w:bCs w:val="0"/>
      <w:i w:val="0"/>
      <w:iCs w:val="0"/>
      <w:color w:val="000000"/>
      <w:sz w:val="22"/>
      <w:szCs w:val="22"/>
    </w:rPr>
  </w:style>
  <w:style w:type="paragraph" w:styleId="TM3">
    <w:name w:val="toc 3"/>
    <w:basedOn w:val="Normal"/>
    <w:next w:val="Normal"/>
    <w:autoRedefine/>
    <w:uiPriority w:val="39"/>
    <w:unhideWhenUsed/>
    <w:qFormat/>
    <w:rsid w:val="00793B4A"/>
    <w:pPr>
      <w:spacing w:after="100" w:line="276" w:lineRule="auto"/>
      <w:ind w:left="440"/>
    </w:pPr>
  </w:style>
  <w:style w:type="character" w:customStyle="1" w:styleId="fontstyle21">
    <w:name w:val="fontstyle21"/>
    <w:basedOn w:val="Policepardfaut"/>
    <w:rsid w:val="00437F07"/>
    <w:rPr>
      <w:rFonts w:ascii="Symbol" w:hAnsi="Symbol" w:hint="default"/>
      <w:b w:val="0"/>
      <w:bCs w:val="0"/>
      <w:i w:val="0"/>
      <w:iCs w:val="0"/>
      <w:color w:val="000000"/>
      <w:sz w:val="24"/>
      <w:szCs w:val="24"/>
    </w:rPr>
  </w:style>
  <w:style w:type="paragraph" w:styleId="Notedefin">
    <w:name w:val="endnote text"/>
    <w:basedOn w:val="Normal"/>
    <w:link w:val="NotedefinCar"/>
    <w:uiPriority w:val="99"/>
    <w:semiHidden/>
    <w:unhideWhenUsed/>
    <w:rsid w:val="00121251"/>
    <w:pPr>
      <w:spacing w:line="240" w:lineRule="auto"/>
    </w:pPr>
    <w:rPr>
      <w:sz w:val="20"/>
      <w:szCs w:val="20"/>
    </w:rPr>
  </w:style>
  <w:style w:type="character" w:customStyle="1" w:styleId="NotedefinCar">
    <w:name w:val="Note de fin Car"/>
    <w:basedOn w:val="Policepardfaut"/>
    <w:link w:val="Notedefin"/>
    <w:uiPriority w:val="99"/>
    <w:semiHidden/>
    <w:rsid w:val="00121251"/>
    <w:rPr>
      <w:sz w:val="20"/>
      <w:szCs w:val="20"/>
    </w:rPr>
  </w:style>
  <w:style w:type="character" w:styleId="Appeldenotedefin">
    <w:name w:val="endnote reference"/>
    <w:basedOn w:val="Policepardfaut"/>
    <w:uiPriority w:val="99"/>
    <w:semiHidden/>
    <w:unhideWhenUsed/>
    <w:rsid w:val="00121251"/>
    <w:rPr>
      <w:vertAlign w:val="superscript"/>
    </w:rPr>
  </w:style>
  <w:style w:type="character" w:customStyle="1" w:styleId="Titre3Car">
    <w:name w:val="Titre 3 Car"/>
    <w:basedOn w:val="Policepardfaut"/>
    <w:link w:val="Titre3"/>
    <w:uiPriority w:val="9"/>
    <w:semiHidden/>
    <w:rsid w:val="00335150"/>
    <w:rPr>
      <w:rFonts w:asciiTheme="majorHAnsi" w:eastAsiaTheme="majorEastAsia" w:hAnsiTheme="majorHAnsi" w:cstheme="majorBidi"/>
      <w:b/>
      <w:bCs/>
      <w:color w:val="4F81BD" w:themeColor="accent1"/>
    </w:rPr>
  </w:style>
  <w:style w:type="table" w:styleId="Grilledutableau">
    <w:name w:val="Table Grid"/>
    <w:basedOn w:val="TableauNormal"/>
    <w:rsid w:val="003351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33515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08435">
      <w:bodyDiv w:val="1"/>
      <w:marLeft w:val="0"/>
      <w:marRight w:val="0"/>
      <w:marTop w:val="0"/>
      <w:marBottom w:val="0"/>
      <w:divBdr>
        <w:top w:val="none" w:sz="0" w:space="0" w:color="auto"/>
        <w:left w:val="none" w:sz="0" w:space="0" w:color="auto"/>
        <w:bottom w:val="none" w:sz="0" w:space="0" w:color="auto"/>
        <w:right w:val="none" w:sz="0" w:space="0" w:color="auto"/>
      </w:divBdr>
      <w:divsChild>
        <w:div w:id="212081533">
          <w:marLeft w:val="0"/>
          <w:marRight w:val="0"/>
          <w:marTop w:val="0"/>
          <w:marBottom w:val="0"/>
          <w:divBdr>
            <w:top w:val="none" w:sz="0" w:space="0" w:color="auto"/>
            <w:left w:val="none" w:sz="0" w:space="0" w:color="auto"/>
            <w:bottom w:val="none" w:sz="0" w:space="0" w:color="auto"/>
            <w:right w:val="none" w:sz="0" w:space="0" w:color="auto"/>
          </w:divBdr>
        </w:div>
      </w:divsChild>
    </w:div>
    <w:div w:id="244151894">
      <w:bodyDiv w:val="1"/>
      <w:marLeft w:val="0"/>
      <w:marRight w:val="0"/>
      <w:marTop w:val="0"/>
      <w:marBottom w:val="0"/>
      <w:divBdr>
        <w:top w:val="none" w:sz="0" w:space="0" w:color="auto"/>
        <w:left w:val="none" w:sz="0" w:space="0" w:color="auto"/>
        <w:bottom w:val="none" w:sz="0" w:space="0" w:color="auto"/>
        <w:right w:val="none" w:sz="0" w:space="0" w:color="auto"/>
      </w:divBdr>
    </w:div>
    <w:div w:id="1096707328">
      <w:bodyDiv w:val="1"/>
      <w:marLeft w:val="0"/>
      <w:marRight w:val="0"/>
      <w:marTop w:val="0"/>
      <w:marBottom w:val="0"/>
      <w:divBdr>
        <w:top w:val="none" w:sz="0" w:space="0" w:color="auto"/>
        <w:left w:val="none" w:sz="0" w:space="0" w:color="auto"/>
        <w:bottom w:val="none" w:sz="0" w:space="0" w:color="auto"/>
        <w:right w:val="none" w:sz="0" w:space="0" w:color="auto"/>
      </w:divBdr>
      <w:divsChild>
        <w:div w:id="1106003827">
          <w:marLeft w:val="0"/>
          <w:marRight w:val="0"/>
          <w:marTop w:val="0"/>
          <w:marBottom w:val="0"/>
          <w:divBdr>
            <w:top w:val="none" w:sz="0" w:space="0" w:color="auto"/>
            <w:left w:val="none" w:sz="0" w:space="0" w:color="auto"/>
            <w:bottom w:val="none" w:sz="0" w:space="0" w:color="auto"/>
            <w:right w:val="none" w:sz="0" w:space="0" w:color="auto"/>
          </w:divBdr>
          <w:divsChild>
            <w:div w:id="885600127">
              <w:marLeft w:val="0"/>
              <w:marRight w:val="0"/>
              <w:marTop w:val="0"/>
              <w:marBottom w:val="0"/>
              <w:divBdr>
                <w:top w:val="none" w:sz="0" w:space="0" w:color="auto"/>
                <w:left w:val="none" w:sz="0" w:space="0" w:color="auto"/>
                <w:bottom w:val="none" w:sz="0" w:space="0" w:color="auto"/>
                <w:right w:val="none" w:sz="0" w:space="0" w:color="auto"/>
              </w:divBdr>
            </w:div>
          </w:divsChild>
        </w:div>
        <w:div w:id="2138524065">
          <w:marLeft w:val="0"/>
          <w:marRight w:val="0"/>
          <w:marTop w:val="0"/>
          <w:marBottom w:val="0"/>
          <w:divBdr>
            <w:top w:val="none" w:sz="0" w:space="0" w:color="auto"/>
            <w:left w:val="none" w:sz="0" w:space="0" w:color="auto"/>
            <w:bottom w:val="none" w:sz="0" w:space="0" w:color="auto"/>
            <w:right w:val="none" w:sz="0" w:space="0" w:color="auto"/>
          </w:divBdr>
          <w:divsChild>
            <w:div w:id="1608271194">
              <w:marLeft w:val="0"/>
              <w:marRight w:val="0"/>
              <w:marTop w:val="0"/>
              <w:marBottom w:val="0"/>
              <w:divBdr>
                <w:top w:val="none" w:sz="0" w:space="0" w:color="auto"/>
                <w:left w:val="none" w:sz="0" w:space="0" w:color="auto"/>
                <w:bottom w:val="none" w:sz="0" w:space="0" w:color="auto"/>
                <w:right w:val="none" w:sz="0" w:space="0" w:color="auto"/>
              </w:divBdr>
              <w:divsChild>
                <w:div w:id="881868082">
                  <w:marLeft w:val="0"/>
                  <w:marRight w:val="0"/>
                  <w:marTop w:val="0"/>
                  <w:marBottom w:val="0"/>
                  <w:divBdr>
                    <w:top w:val="none" w:sz="0" w:space="0" w:color="auto"/>
                    <w:left w:val="none" w:sz="0" w:space="0" w:color="auto"/>
                    <w:bottom w:val="none" w:sz="0" w:space="0" w:color="auto"/>
                    <w:right w:val="none" w:sz="0" w:space="0" w:color="auto"/>
                  </w:divBdr>
                </w:div>
                <w:div w:id="858159492">
                  <w:marLeft w:val="0"/>
                  <w:marRight w:val="0"/>
                  <w:marTop w:val="0"/>
                  <w:marBottom w:val="0"/>
                  <w:divBdr>
                    <w:top w:val="none" w:sz="0" w:space="0" w:color="auto"/>
                    <w:left w:val="none" w:sz="0" w:space="0" w:color="auto"/>
                    <w:bottom w:val="none" w:sz="0" w:space="0" w:color="auto"/>
                    <w:right w:val="none" w:sz="0" w:space="0" w:color="auto"/>
                  </w:divBdr>
                </w:div>
                <w:div w:id="1851216082">
                  <w:marLeft w:val="0"/>
                  <w:marRight w:val="0"/>
                  <w:marTop w:val="0"/>
                  <w:marBottom w:val="0"/>
                  <w:divBdr>
                    <w:top w:val="none" w:sz="0" w:space="0" w:color="auto"/>
                    <w:left w:val="none" w:sz="0" w:space="0" w:color="auto"/>
                    <w:bottom w:val="none" w:sz="0" w:space="0" w:color="auto"/>
                    <w:right w:val="none" w:sz="0" w:space="0" w:color="auto"/>
                  </w:divBdr>
                </w:div>
                <w:div w:id="711996622">
                  <w:marLeft w:val="0"/>
                  <w:marRight w:val="0"/>
                  <w:marTop w:val="0"/>
                  <w:marBottom w:val="0"/>
                  <w:divBdr>
                    <w:top w:val="none" w:sz="0" w:space="0" w:color="auto"/>
                    <w:left w:val="none" w:sz="0" w:space="0" w:color="auto"/>
                    <w:bottom w:val="none" w:sz="0" w:space="0" w:color="auto"/>
                    <w:right w:val="none" w:sz="0" w:space="0" w:color="auto"/>
                  </w:divBdr>
                </w:div>
              </w:divsChild>
            </w:div>
            <w:div w:id="144050977">
              <w:marLeft w:val="0"/>
              <w:marRight w:val="0"/>
              <w:marTop w:val="0"/>
              <w:marBottom w:val="0"/>
              <w:divBdr>
                <w:top w:val="none" w:sz="0" w:space="0" w:color="auto"/>
                <w:left w:val="none" w:sz="0" w:space="0" w:color="auto"/>
                <w:bottom w:val="none" w:sz="0" w:space="0" w:color="auto"/>
                <w:right w:val="none" w:sz="0" w:space="0" w:color="auto"/>
              </w:divBdr>
              <w:divsChild>
                <w:div w:id="399057536">
                  <w:marLeft w:val="0"/>
                  <w:marRight w:val="0"/>
                  <w:marTop w:val="0"/>
                  <w:marBottom w:val="0"/>
                  <w:divBdr>
                    <w:top w:val="none" w:sz="0" w:space="0" w:color="auto"/>
                    <w:left w:val="none" w:sz="0" w:space="0" w:color="auto"/>
                    <w:bottom w:val="none" w:sz="0" w:space="0" w:color="auto"/>
                    <w:right w:val="none" w:sz="0" w:space="0" w:color="auto"/>
                  </w:divBdr>
                  <w:divsChild>
                    <w:div w:id="913275926">
                      <w:marLeft w:val="0"/>
                      <w:marRight w:val="0"/>
                      <w:marTop w:val="0"/>
                      <w:marBottom w:val="0"/>
                      <w:divBdr>
                        <w:top w:val="none" w:sz="0" w:space="0" w:color="auto"/>
                        <w:left w:val="none" w:sz="0" w:space="0" w:color="auto"/>
                        <w:bottom w:val="none" w:sz="0" w:space="0" w:color="auto"/>
                        <w:right w:val="none" w:sz="0" w:space="0" w:color="auto"/>
                      </w:divBdr>
                      <w:divsChild>
                        <w:div w:id="20160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dgas-dhv@departement86.fr" TargetMode="Externa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rs-dd86-pps@ars.sante.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rs.nouvelle-aquitaine.sante.fr" TargetMode="External"/><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3B39-4234-4257-962E-8768695E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5509</Words>
  <Characters>30304</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SLF</dc:creator>
  <cp:lastModifiedBy>ABONNEAU Cassandra</cp:lastModifiedBy>
  <cp:revision>3</cp:revision>
  <cp:lastPrinted>2020-02-19T10:30:00Z</cp:lastPrinted>
  <dcterms:created xsi:type="dcterms:W3CDTF">2021-06-14T07:17:00Z</dcterms:created>
  <dcterms:modified xsi:type="dcterms:W3CDTF">2021-06-14T07:18:00Z</dcterms:modified>
</cp:coreProperties>
</file>